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66889" w14:textId="77777777" w:rsidR="00BC0C91" w:rsidRDefault="00BF621C">
      <w:pPr>
        <w:spacing w:before="79"/>
        <w:ind w:left="292"/>
        <w:rPr>
          <w:b/>
          <w:sz w:val="40"/>
        </w:rPr>
      </w:pPr>
      <w:r>
        <w:rPr>
          <w:b/>
          <w:sz w:val="40"/>
        </w:rPr>
        <w:t>STATEMENT OF UNDERSTANDING: 201</w:t>
      </w:r>
      <w:r w:rsidR="003B7607">
        <w:rPr>
          <w:b/>
          <w:sz w:val="40"/>
        </w:rPr>
        <w:t>9</w:t>
      </w:r>
    </w:p>
    <w:p w14:paraId="5C351347" w14:textId="77777777" w:rsidR="00BC0C91" w:rsidRDefault="00BC0C91">
      <w:pPr>
        <w:pStyle w:val="BodyText"/>
        <w:spacing w:before="2"/>
        <w:rPr>
          <w:b/>
          <w:sz w:val="68"/>
        </w:rPr>
      </w:pPr>
    </w:p>
    <w:p w14:paraId="7B317DE1" w14:textId="77777777" w:rsidR="00BC0C91" w:rsidRDefault="007E66AE">
      <w:pPr>
        <w:pStyle w:val="Heading1"/>
        <w:spacing w:line="480" w:lineRule="auto"/>
        <w:ind w:right="8724"/>
      </w:pPr>
      <w:r>
        <w:t>Church</w:t>
      </w:r>
      <w:r>
        <w:rPr>
          <w:b w:val="0"/>
        </w:rPr>
        <w:t xml:space="preserve">: </w:t>
      </w:r>
      <w:r>
        <w:t>Church ABN: Pastor: Position: Start Date:</w:t>
      </w:r>
    </w:p>
    <w:p w14:paraId="34B720F1" w14:textId="77777777" w:rsidR="00BC0C91" w:rsidRDefault="007E66AE">
      <w:pPr>
        <w:tabs>
          <w:tab w:val="left" w:pos="3700"/>
        </w:tabs>
        <w:spacing w:before="1"/>
        <w:ind w:left="100"/>
        <w:jc w:val="both"/>
        <w:rPr>
          <w:sz w:val="20"/>
        </w:rPr>
      </w:pPr>
      <w:r>
        <w:rPr>
          <w:b/>
          <w:sz w:val="20"/>
        </w:rPr>
        <w:t>Days:</w:t>
      </w:r>
      <w:r>
        <w:rPr>
          <w:b/>
          <w:sz w:val="20"/>
        </w:rPr>
        <w:tab/>
        <w:t xml:space="preserve">5 </w:t>
      </w:r>
      <w:r>
        <w:rPr>
          <w:sz w:val="20"/>
        </w:rPr>
        <w:t>(can be changed) days per</w:t>
      </w:r>
      <w:r>
        <w:rPr>
          <w:spacing w:val="-12"/>
          <w:sz w:val="20"/>
        </w:rPr>
        <w:t xml:space="preserve"> </w:t>
      </w:r>
      <w:r>
        <w:rPr>
          <w:sz w:val="20"/>
        </w:rPr>
        <w:t>week.</w:t>
      </w:r>
    </w:p>
    <w:p w14:paraId="70778F4B" w14:textId="77777777" w:rsidR="00BC0C91" w:rsidRDefault="00BC0C91">
      <w:pPr>
        <w:pStyle w:val="BodyText"/>
        <w:spacing w:before="10"/>
        <w:rPr>
          <w:sz w:val="19"/>
        </w:rPr>
      </w:pPr>
    </w:p>
    <w:p w14:paraId="35C136F8" w14:textId="77777777" w:rsidR="00BC0C91" w:rsidRDefault="007E66AE">
      <w:pPr>
        <w:pStyle w:val="BodyText"/>
        <w:spacing w:before="1"/>
        <w:ind w:left="100" w:right="797"/>
        <w:jc w:val="both"/>
      </w:pPr>
      <w:r>
        <w:t xml:space="preserve">The </w:t>
      </w:r>
      <w:r>
        <w:rPr>
          <w:spacing w:val="-3"/>
        </w:rPr>
        <w:t xml:space="preserve">relationship between </w:t>
      </w:r>
      <w:r>
        <w:t xml:space="preserve">the </w:t>
      </w:r>
      <w:r>
        <w:rPr>
          <w:spacing w:val="-3"/>
        </w:rPr>
        <w:t xml:space="preserve">church and </w:t>
      </w:r>
      <w:r>
        <w:t xml:space="preserve">its </w:t>
      </w:r>
      <w:r>
        <w:rPr>
          <w:spacing w:val="-3"/>
        </w:rPr>
        <w:t xml:space="preserve">pastor(s) </w:t>
      </w:r>
      <w:r>
        <w:t xml:space="preserve">is </w:t>
      </w:r>
      <w:r>
        <w:rPr>
          <w:spacing w:val="-3"/>
        </w:rPr>
        <w:t xml:space="preserve">special and unique, involving </w:t>
      </w:r>
      <w:r>
        <w:t xml:space="preserve">a </w:t>
      </w:r>
      <w:r>
        <w:rPr>
          <w:spacing w:val="-3"/>
        </w:rPr>
        <w:t xml:space="preserve">commitment </w:t>
      </w:r>
      <w:r>
        <w:t xml:space="preserve">by </w:t>
      </w:r>
      <w:r>
        <w:rPr>
          <w:spacing w:val="-3"/>
        </w:rPr>
        <w:t xml:space="preserve">each party. </w:t>
      </w:r>
      <w:r>
        <w:t xml:space="preserve">The </w:t>
      </w:r>
      <w:r>
        <w:rPr>
          <w:spacing w:val="-3"/>
        </w:rPr>
        <w:t xml:space="preserve">pastor responds </w:t>
      </w:r>
      <w:r>
        <w:t xml:space="preserve">to the </w:t>
      </w:r>
      <w:r>
        <w:rPr>
          <w:spacing w:val="-3"/>
        </w:rPr>
        <w:t xml:space="preserve">call </w:t>
      </w:r>
      <w:r>
        <w:t xml:space="preserve">to </w:t>
      </w:r>
      <w:r>
        <w:rPr>
          <w:spacing w:val="-3"/>
        </w:rPr>
        <w:t xml:space="preserve">provide leadership and care for </w:t>
      </w:r>
      <w:r>
        <w:t xml:space="preserve">the </w:t>
      </w:r>
      <w:r>
        <w:rPr>
          <w:spacing w:val="-3"/>
        </w:rPr>
        <w:t xml:space="preserve">church and </w:t>
      </w:r>
      <w:r>
        <w:t xml:space="preserve">the </w:t>
      </w:r>
      <w:r>
        <w:rPr>
          <w:spacing w:val="-3"/>
        </w:rPr>
        <w:t xml:space="preserve">church commits </w:t>
      </w:r>
      <w:r>
        <w:t xml:space="preserve">to </w:t>
      </w:r>
      <w:r>
        <w:rPr>
          <w:spacing w:val="-3"/>
        </w:rPr>
        <w:t xml:space="preserve">provide care </w:t>
      </w:r>
      <w:r>
        <w:t xml:space="preserve">and </w:t>
      </w:r>
      <w:r>
        <w:rPr>
          <w:spacing w:val="-3"/>
        </w:rPr>
        <w:t xml:space="preserve">support for </w:t>
      </w:r>
      <w:r>
        <w:t xml:space="preserve">the </w:t>
      </w:r>
      <w:r>
        <w:rPr>
          <w:spacing w:val="-3"/>
        </w:rPr>
        <w:t>pastor.</w:t>
      </w:r>
    </w:p>
    <w:p w14:paraId="50669259" w14:textId="77777777" w:rsidR="00BC0C91" w:rsidRDefault="00BC0C91">
      <w:pPr>
        <w:pStyle w:val="BodyText"/>
        <w:spacing w:before="11"/>
        <w:rPr>
          <w:sz w:val="19"/>
        </w:rPr>
      </w:pPr>
    </w:p>
    <w:p w14:paraId="0A093A66" w14:textId="77777777" w:rsidR="00BC0C91" w:rsidRDefault="007E66AE">
      <w:pPr>
        <w:ind w:left="100" w:right="791"/>
        <w:jc w:val="both"/>
        <w:rPr>
          <w:sz w:val="20"/>
        </w:rPr>
      </w:pPr>
      <w:r>
        <w:rPr>
          <w:sz w:val="20"/>
        </w:rPr>
        <w:t xml:space="preserve">This </w:t>
      </w:r>
      <w:r>
        <w:rPr>
          <w:spacing w:val="-3"/>
          <w:sz w:val="20"/>
        </w:rPr>
        <w:t xml:space="preserve">Statement </w:t>
      </w:r>
      <w:r>
        <w:rPr>
          <w:sz w:val="20"/>
        </w:rPr>
        <w:t xml:space="preserve">of </w:t>
      </w:r>
      <w:r>
        <w:rPr>
          <w:spacing w:val="-3"/>
          <w:sz w:val="20"/>
        </w:rPr>
        <w:t xml:space="preserve">Understanding </w:t>
      </w:r>
      <w:r>
        <w:rPr>
          <w:sz w:val="20"/>
        </w:rPr>
        <w:t xml:space="preserve">is a </w:t>
      </w:r>
      <w:r>
        <w:rPr>
          <w:spacing w:val="-3"/>
          <w:sz w:val="20"/>
        </w:rPr>
        <w:t xml:space="preserve">written summary </w:t>
      </w:r>
      <w:r>
        <w:rPr>
          <w:sz w:val="20"/>
        </w:rPr>
        <w:t xml:space="preserve">of </w:t>
      </w:r>
      <w:r>
        <w:rPr>
          <w:spacing w:val="-3"/>
          <w:sz w:val="20"/>
        </w:rPr>
        <w:t xml:space="preserve">the terms and conditions </w:t>
      </w:r>
      <w:r>
        <w:rPr>
          <w:sz w:val="20"/>
        </w:rPr>
        <w:t xml:space="preserve">of the </w:t>
      </w:r>
      <w:r>
        <w:rPr>
          <w:spacing w:val="-4"/>
          <w:sz w:val="20"/>
        </w:rPr>
        <w:t xml:space="preserve">call </w:t>
      </w:r>
      <w:r>
        <w:rPr>
          <w:sz w:val="20"/>
        </w:rPr>
        <w:t xml:space="preserve">and </w:t>
      </w:r>
      <w:r>
        <w:rPr>
          <w:spacing w:val="-3"/>
          <w:sz w:val="20"/>
        </w:rPr>
        <w:t xml:space="preserve">should </w:t>
      </w:r>
      <w:r>
        <w:rPr>
          <w:sz w:val="20"/>
        </w:rPr>
        <w:t xml:space="preserve">be </w:t>
      </w:r>
      <w:r>
        <w:rPr>
          <w:spacing w:val="-3"/>
          <w:sz w:val="20"/>
        </w:rPr>
        <w:t xml:space="preserve">read </w:t>
      </w:r>
      <w:r>
        <w:rPr>
          <w:sz w:val="20"/>
        </w:rPr>
        <w:t xml:space="preserve">in </w:t>
      </w:r>
      <w:r>
        <w:rPr>
          <w:spacing w:val="-4"/>
          <w:sz w:val="20"/>
        </w:rPr>
        <w:t xml:space="preserve">conjunction </w:t>
      </w:r>
      <w:r>
        <w:rPr>
          <w:spacing w:val="-3"/>
          <w:sz w:val="20"/>
        </w:rPr>
        <w:t xml:space="preserve">with </w:t>
      </w:r>
      <w:r>
        <w:rPr>
          <w:sz w:val="20"/>
        </w:rPr>
        <w:t xml:space="preserve">the BUV </w:t>
      </w:r>
      <w:r>
        <w:rPr>
          <w:b/>
          <w:i/>
          <w:sz w:val="20"/>
        </w:rPr>
        <w:t>Guidelines for Healthy Church/Pastor Relationships</w:t>
      </w:r>
      <w:r>
        <w:rPr>
          <w:b/>
          <w:i/>
          <w:spacing w:val="-21"/>
          <w:sz w:val="20"/>
        </w:rPr>
        <w:t xml:space="preserve"> </w:t>
      </w:r>
      <w:r>
        <w:rPr>
          <w:b/>
          <w:i/>
          <w:sz w:val="20"/>
        </w:rPr>
        <w:t>("The</w:t>
      </w:r>
      <w:r>
        <w:rPr>
          <w:b/>
          <w:i/>
          <w:spacing w:val="-18"/>
          <w:sz w:val="20"/>
        </w:rPr>
        <w:t xml:space="preserve"> </w:t>
      </w:r>
      <w:r>
        <w:rPr>
          <w:b/>
          <w:i/>
          <w:sz w:val="20"/>
        </w:rPr>
        <w:t>Guidelines")</w:t>
      </w:r>
      <w:r>
        <w:rPr>
          <w:sz w:val="20"/>
        </w:rPr>
        <w:t>.</w:t>
      </w:r>
      <w:r>
        <w:rPr>
          <w:spacing w:val="-25"/>
          <w:sz w:val="20"/>
        </w:rPr>
        <w:t xml:space="preserve"> </w:t>
      </w:r>
      <w:r>
        <w:rPr>
          <w:spacing w:val="-3"/>
          <w:sz w:val="20"/>
        </w:rPr>
        <w:t>Where</w:t>
      </w:r>
      <w:r>
        <w:rPr>
          <w:spacing w:val="-26"/>
          <w:sz w:val="20"/>
        </w:rPr>
        <w:t xml:space="preserve"> </w:t>
      </w:r>
      <w:r>
        <w:rPr>
          <w:sz w:val="20"/>
        </w:rPr>
        <w:t>the</w:t>
      </w:r>
      <w:r>
        <w:rPr>
          <w:spacing w:val="-26"/>
          <w:sz w:val="20"/>
        </w:rPr>
        <w:t xml:space="preserve"> </w:t>
      </w:r>
      <w:r>
        <w:rPr>
          <w:spacing w:val="-3"/>
          <w:sz w:val="20"/>
        </w:rPr>
        <w:t>terms</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pacing w:val="-3"/>
          <w:sz w:val="20"/>
        </w:rPr>
        <w:t>Statement</w:t>
      </w:r>
      <w:r>
        <w:rPr>
          <w:spacing w:val="-26"/>
          <w:sz w:val="20"/>
        </w:rPr>
        <w:t xml:space="preserve"> </w:t>
      </w:r>
      <w:r>
        <w:rPr>
          <w:sz w:val="20"/>
        </w:rPr>
        <w:t>of</w:t>
      </w:r>
      <w:r>
        <w:rPr>
          <w:spacing w:val="-25"/>
          <w:sz w:val="20"/>
        </w:rPr>
        <w:t xml:space="preserve"> </w:t>
      </w:r>
      <w:r>
        <w:rPr>
          <w:spacing w:val="-3"/>
          <w:sz w:val="20"/>
        </w:rPr>
        <w:t>Understanding</w:t>
      </w:r>
      <w:r>
        <w:rPr>
          <w:spacing w:val="-26"/>
          <w:sz w:val="20"/>
        </w:rPr>
        <w:t xml:space="preserve"> </w:t>
      </w:r>
      <w:r>
        <w:rPr>
          <w:spacing w:val="-3"/>
          <w:sz w:val="20"/>
        </w:rPr>
        <w:t>differ from</w:t>
      </w:r>
      <w:r>
        <w:rPr>
          <w:spacing w:val="-9"/>
          <w:sz w:val="20"/>
        </w:rPr>
        <w:t xml:space="preserve"> </w:t>
      </w:r>
      <w:r>
        <w:rPr>
          <w:sz w:val="20"/>
        </w:rPr>
        <w:t>the</w:t>
      </w:r>
      <w:r>
        <w:rPr>
          <w:spacing w:val="-10"/>
          <w:sz w:val="20"/>
        </w:rPr>
        <w:t xml:space="preserve"> </w:t>
      </w:r>
      <w:r>
        <w:rPr>
          <w:spacing w:val="-3"/>
          <w:sz w:val="20"/>
        </w:rPr>
        <w:t>Guidelines</w:t>
      </w:r>
      <w:r>
        <w:rPr>
          <w:spacing w:val="-10"/>
          <w:sz w:val="20"/>
        </w:rPr>
        <w:t xml:space="preserve"> </w:t>
      </w:r>
      <w:r>
        <w:rPr>
          <w:sz w:val="20"/>
        </w:rPr>
        <w:t>this</w:t>
      </w:r>
      <w:r>
        <w:rPr>
          <w:spacing w:val="-12"/>
          <w:sz w:val="20"/>
        </w:rPr>
        <w:t xml:space="preserve"> </w:t>
      </w:r>
      <w:r>
        <w:rPr>
          <w:spacing w:val="-3"/>
          <w:sz w:val="20"/>
        </w:rPr>
        <w:t>Statement</w:t>
      </w:r>
      <w:r>
        <w:rPr>
          <w:spacing w:val="-9"/>
          <w:sz w:val="20"/>
        </w:rPr>
        <w:t xml:space="preserve"> </w:t>
      </w:r>
      <w:r>
        <w:rPr>
          <w:sz w:val="20"/>
        </w:rPr>
        <w:t>of</w:t>
      </w:r>
      <w:r>
        <w:rPr>
          <w:spacing w:val="-10"/>
          <w:sz w:val="20"/>
        </w:rPr>
        <w:t xml:space="preserve"> </w:t>
      </w:r>
      <w:r>
        <w:rPr>
          <w:spacing w:val="-3"/>
          <w:sz w:val="20"/>
        </w:rPr>
        <w:t>Understanding</w:t>
      </w:r>
      <w:r>
        <w:rPr>
          <w:spacing w:val="-9"/>
          <w:sz w:val="20"/>
        </w:rPr>
        <w:t xml:space="preserve"> </w:t>
      </w:r>
      <w:r>
        <w:rPr>
          <w:spacing w:val="-3"/>
          <w:sz w:val="20"/>
        </w:rPr>
        <w:t>will</w:t>
      </w:r>
      <w:r>
        <w:rPr>
          <w:spacing w:val="-10"/>
          <w:sz w:val="20"/>
        </w:rPr>
        <w:t xml:space="preserve"> </w:t>
      </w:r>
      <w:r>
        <w:rPr>
          <w:sz w:val="20"/>
        </w:rPr>
        <w:t>take</w:t>
      </w:r>
      <w:r>
        <w:rPr>
          <w:spacing w:val="-10"/>
          <w:sz w:val="20"/>
        </w:rPr>
        <w:t xml:space="preserve"> </w:t>
      </w:r>
      <w:r>
        <w:rPr>
          <w:spacing w:val="-3"/>
          <w:sz w:val="20"/>
        </w:rPr>
        <w:t>priority.</w:t>
      </w:r>
    </w:p>
    <w:p w14:paraId="1F121B45" w14:textId="77777777" w:rsidR="00BC0C91" w:rsidRDefault="00BC0C91">
      <w:pPr>
        <w:pStyle w:val="BodyText"/>
        <w:spacing w:after="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33F05F1" w14:textId="77777777" w:rsidTr="007E66AE">
        <w:trPr>
          <w:trHeight w:hRule="exact" w:val="3997"/>
        </w:trPr>
        <w:tc>
          <w:tcPr>
            <w:tcW w:w="2007" w:type="dxa"/>
          </w:tcPr>
          <w:p w14:paraId="14ACF318" w14:textId="77777777" w:rsidR="00BC0C91" w:rsidRDefault="007E66AE">
            <w:pPr>
              <w:pStyle w:val="TableParagraph"/>
              <w:rPr>
                <w:b/>
                <w:sz w:val="20"/>
              </w:rPr>
            </w:pPr>
            <w:r>
              <w:rPr>
                <w:b/>
                <w:sz w:val="20"/>
              </w:rPr>
              <w:t>Stipend</w:t>
            </w:r>
          </w:p>
        </w:tc>
        <w:tc>
          <w:tcPr>
            <w:tcW w:w="7917" w:type="dxa"/>
          </w:tcPr>
          <w:p w14:paraId="49F6AF11" w14:textId="77777777" w:rsidR="001F46BB" w:rsidRDefault="007E66AE" w:rsidP="001F46BB">
            <w:pPr>
              <w:pStyle w:val="TableParagraph"/>
              <w:ind w:right="101"/>
              <w:jc w:val="both"/>
              <w:rPr>
                <w:sz w:val="20"/>
              </w:rPr>
            </w:pPr>
            <w:r>
              <w:rPr>
                <w:sz w:val="20"/>
              </w:rPr>
              <w:t>Remuneration</w:t>
            </w:r>
            <w:r>
              <w:rPr>
                <w:spacing w:val="-7"/>
                <w:sz w:val="20"/>
              </w:rPr>
              <w:t xml:space="preserve"> </w:t>
            </w:r>
            <w:r>
              <w:rPr>
                <w:sz w:val="20"/>
              </w:rPr>
              <w:t>will</w:t>
            </w:r>
            <w:r>
              <w:rPr>
                <w:spacing w:val="-5"/>
                <w:sz w:val="20"/>
              </w:rPr>
              <w:t xml:space="preserve"> </w:t>
            </w:r>
            <w:r>
              <w:rPr>
                <w:sz w:val="20"/>
              </w:rPr>
              <w:t>be</w:t>
            </w:r>
            <w:r>
              <w:rPr>
                <w:spacing w:val="-9"/>
                <w:sz w:val="20"/>
              </w:rPr>
              <w:t xml:space="preserve"> </w:t>
            </w:r>
            <w:r>
              <w:rPr>
                <w:sz w:val="20"/>
              </w:rPr>
              <w:t>per</w:t>
            </w:r>
            <w:r>
              <w:rPr>
                <w:spacing w:val="-9"/>
                <w:sz w:val="20"/>
              </w:rPr>
              <w:t xml:space="preserve"> </w:t>
            </w:r>
            <w:r>
              <w:rPr>
                <w:sz w:val="20"/>
              </w:rPr>
              <w:t>the</w:t>
            </w:r>
            <w:r>
              <w:rPr>
                <w:spacing w:val="-7"/>
                <w:sz w:val="20"/>
              </w:rPr>
              <w:t xml:space="preserve"> </w:t>
            </w:r>
            <w:r>
              <w:rPr>
                <w:sz w:val="20"/>
              </w:rPr>
              <w:t>BUV</w:t>
            </w:r>
            <w:r>
              <w:rPr>
                <w:spacing w:val="-5"/>
                <w:sz w:val="20"/>
              </w:rPr>
              <w:t xml:space="preserve"> </w:t>
            </w:r>
            <w:r>
              <w:rPr>
                <w:sz w:val="20"/>
              </w:rPr>
              <w:t>recommended</w:t>
            </w:r>
            <w:r>
              <w:rPr>
                <w:spacing w:val="-7"/>
                <w:sz w:val="20"/>
              </w:rPr>
              <w:t xml:space="preserve"> </w:t>
            </w:r>
            <w:r>
              <w:rPr>
                <w:sz w:val="20"/>
              </w:rPr>
              <w:t>stipend</w:t>
            </w:r>
            <w:r>
              <w:rPr>
                <w:spacing w:val="-7"/>
                <w:sz w:val="20"/>
              </w:rPr>
              <w:t xml:space="preserve"> </w:t>
            </w:r>
            <w:r>
              <w:rPr>
                <w:sz w:val="20"/>
              </w:rPr>
              <w:t>and</w:t>
            </w:r>
            <w:r>
              <w:rPr>
                <w:spacing w:val="-7"/>
                <w:sz w:val="20"/>
              </w:rPr>
              <w:t xml:space="preserve"> </w:t>
            </w:r>
            <w:r>
              <w:rPr>
                <w:sz w:val="20"/>
              </w:rPr>
              <w:t>benefit</w:t>
            </w:r>
            <w:r>
              <w:rPr>
                <w:spacing w:val="-7"/>
                <w:sz w:val="20"/>
              </w:rPr>
              <w:t xml:space="preserve"> </w:t>
            </w:r>
            <w:r>
              <w:rPr>
                <w:sz w:val="20"/>
              </w:rPr>
              <w:t>rate</w:t>
            </w:r>
            <w:r>
              <w:rPr>
                <w:spacing w:val="-9"/>
                <w:sz w:val="20"/>
              </w:rPr>
              <w:t xml:space="preserve"> </w:t>
            </w:r>
            <w:r>
              <w:rPr>
                <w:sz w:val="20"/>
              </w:rPr>
              <w:t>for a pastor with the stipend paid at 100% of the recommendation. The weekly stipend will be $1</w:t>
            </w:r>
            <w:r w:rsidR="003B7607">
              <w:rPr>
                <w:sz w:val="20"/>
              </w:rPr>
              <w:t>,</w:t>
            </w:r>
            <w:r w:rsidR="0025314F">
              <w:rPr>
                <w:sz w:val="20"/>
              </w:rPr>
              <w:t>6</w:t>
            </w:r>
            <w:r w:rsidR="003B7607">
              <w:rPr>
                <w:sz w:val="20"/>
              </w:rPr>
              <w:t>07</w:t>
            </w:r>
            <w:r w:rsidR="0025314F">
              <w:rPr>
                <w:sz w:val="20"/>
              </w:rPr>
              <w:t xml:space="preserve"> (where Manse not provided)</w:t>
            </w:r>
            <w:r>
              <w:rPr>
                <w:sz w:val="20"/>
              </w:rPr>
              <w:t>. This is broken down as</w:t>
            </w:r>
            <w:r>
              <w:rPr>
                <w:spacing w:val="-29"/>
                <w:sz w:val="20"/>
              </w:rPr>
              <w:t xml:space="preserve"> </w:t>
            </w:r>
            <w:r w:rsidR="001F46BB">
              <w:rPr>
                <w:sz w:val="20"/>
              </w:rPr>
              <w:t>follows</w:t>
            </w:r>
            <w:r>
              <w:rPr>
                <w:sz w:val="20"/>
              </w:rPr>
              <w:t>:</w:t>
            </w:r>
          </w:p>
          <w:p w14:paraId="17A706BB" w14:textId="77777777" w:rsidR="00BC0C91" w:rsidRDefault="00BC0C91">
            <w:pPr>
              <w:pStyle w:val="TableParagraph"/>
              <w:ind w:left="0"/>
              <w:rPr>
                <w:sz w:val="24"/>
              </w:rPr>
            </w:pPr>
          </w:p>
          <w:tbl>
            <w:tblPr>
              <w:tblStyle w:val="TableGrid"/>
              <w:tblW w:w="0" w:type="auto"/>
              <w:tblInd w:w="103" w:type="dxa"/>
              <w:tblLayout w:type="fixed"/>
              <w:tblLook w:val="04A0" w:firstRow="1" w:lastRow="0" w:firstColumn="1" w:lastColumn="0" w:noHBand="0" w:noVBand="1"/>
            </w:tblPr>
            <w:tblGrid>
              <w:gridCol w:w="3343"/>
              <w:gridCol w:w="1134"/>
              <w:gridCol w:w="2835"/>
            </w:tblGrid>
            <w:tr w:rsidR="001F46BB" w14:paraId="5D502B7D" w14:textId="77777777" w:rsidTr="001F46BB">
              <w:tc>
                <w:tcPr>
                  <w:tcW w:w="3343" w:type="dxa"/>
                  <w:vAlign w:val="center"/>
                </w:tcPr>
                <w:p w14:paraId="7DB9E874" w14:textId="77777777" w:rsidR="001F46BB" w:rsidRDefault="001F46BB">
                  <w:pPr>
                    <w:pStyle w:val="TableParagraph"/>
                    <w:ind w:left="0" w:right="102"/>
                    <w:jc w:val="both"/>
                    <w:rPr>
                      <w:sz w:val="20"/>
                    </w:rPr>
                  </w:pPr>
                </w:p>
              </w:tc>
              <w:tc>
                <w:tcPr>
                  <w:tcW w:w="1134" w:type="dxa"/>
                  <w:vAlign w:val="center"/>
                </w:tcPr>
                <w:p w14:paraId="6017B701" w14:textId="77777777" w:rsidR="001F46BB" w:rsidRDefault="001F46BB" w:rsidP="001F46BB">
                  <w:pPr>
                    <w:pStyle w:val="TableParagraph"/>
                    <w:ind w:left="0" w:right="102"/>
                    <w:jc w:val="center"/>
                    <w:rPr>
                      <w:sz w:val="20"/>
                    </w:rPr>
                  </w:pPr>
                  <w:r>
                    <w:rPr>
                      <w:sz w:val="20"/>
                    </w:rPr>
                    <w:t>% of Stipend</w:t>
                  </w:r>
                </w:p>
              </w:tc>
              <w:tc>
                <w:tcPr>
                  <w:tcW w:w="2835" w:type="dxa"/>
                  <w:vAlign w:val="center"/>
                </w:tcPr>
                <w:p w14:paraId="08D48DCA" w14:textId="77777777" w:rsidR="001F46BB" w:rsidRDefault="001F46BB">
                  <w:pPr>
                    <w:pStyle w:val="TableParagraph"/>
                    <w:ind w:left="0" w:right="102"/>
                    <w:jc w:val="both"/>
                    <w:rPr>
                      <w:sz w:val="20"/>
                    </w:rPr>
                  </w:pPr>
                  <w:r>
                    <w:rPr>
                      <w:sz w:val="20"/>
                    </w:rPr>
                    <w:t>Amount (per week)</w:t>
                  </w:r>
                </w:p>
              </w:tc>
            </w:tr>
            <w:tr w:rsidR="001F46BB" w14:paraId="28F504F2" w14:textId="77777777" w:rsidTr="001F46BB">
              <w:tc>
                <w:tcPr>
                  <w:tcW w:w="3343" w:type="dxa"/>
                  <w:vAlign w:val="center"/>
                </w:tcPr>
                <w:p w14:paraId="67A14196" w14:textId="77777777" w:rsidR="001F46BB" w:rsidRDefault="001F46BB">
                  <w:pPr>
                    <w:pStyle w:val="TableParagraph"/>
                    <w:ind w:left="0" w:right="102"/>
                    <w:jc w:val="both"/>
                    <w:rPr>
                      <w:sz w:val="20"/>
                    </w:rPr>
                  </w:pPr>
                  <w:r>
                    <w:rPr>
                      <w:sz w:val="20"/>
                    </w:rPr>
                    <w:t>Taxable Salary</w:t>
                  </w:r>
                </w:p>
              </w:tc>
              <w:tc>
                <w:tcPr>
                  <w:tcW w:w="1134" w:type="dxa"/>
                  <w:vAlign w:val="center"/>
                </w:tcPr>
                <w:p w14:paraId="305DF5E7" w14:textId="77777777" w:rsidR="001F46BB" w:rsidRDefault="001F46BB" w:rsidP="001F46BB">
                  <w:pPr>
                    <w:pStyle w:val="TableParagraph"/>
                    <w:ind w:left="0" w:right="102"/>
                    <w:jc w:val="center"/>
                    <w:rPr>
                      <w:sz w:val="20"/>
                    </w:rPr>
                  </w:pPr>
                  <w:r>
                    <w:rPr>
                      <w:sz w:val="20"/>
                    </w:rPr>
                    <w:t>50%</w:t>
                  </w:r>
                </w:p>
              </w:tc>
              <w:tc>
                <w:tcPr>
                  <w:tcW w:w="2835" w:type="dxa"/>
                  <w:vAlign w:val="center"/>
                </w:tcPr>
                <w:p w14:paraId="1FAF73AA" w14:textId="77777777" w:rsidR="001F46BB" w:rsidRDefault="003B7607" w:rsidP="003B7607">
                  <w:pPr>
                    <w:pStyle w:val="TableParagraph"/>
                    <w:ind w:left="0" w:right="102"/>
                    <w:jc w:val="both"/>
                    <w:rPr>
                      <w:sz w:val="20"/>
                    </w:rPr>
                  </w:pPr>
                  <w:r>
                    <w:rPr>
                      <w:sz w:val="20"/>
                    </w:rPr>
                    <w:t>$</w:t>
                  </w:r>
                  <w:r w:rsidR="001F46BB">
                    <w:rPr>
                      <w:sz w:val="20"/>
                    </w:rPr>
                    <w:t>8</w:t>
                  </w:r>
                  <w:r>
                    <w:rPr>
                      <w:sz w:val="20"/>
                    </w:rPr>
                    <w:t>03</w:t>
                  </w:r>
                  <w:r w:rsidR="001F46BB">
                    <w:rPr>
                      <w:sz w:val="20"/>
                    </w:rPr>
                    <w:t>.</w:t>
                  </w:r>
                  <w:r>
                    <w:rPr>
                      <w:sz w:val="20"/>
                    </w:rPr>
                    <w:t>5</w:t>
                  </w:r>
                  <w:r w:rsidR="001F46BB">
                    <w:rPr>
                      <w:sz w:val="20"/>
                    </w:rPr>
                    <w:t>0</w:t>
                  </w:r>
                </w:p>
              </w:tc>
            </w:tr>
            <w:tr w:rsidR="001F46BB" w14:paraId="51B01A08" w14:textId="77777777" w:rsidTr="001F46BB">
              <w:tc>
                <w:tcPr>
                  <w:tcW w:w="3343" w:type="dxa"/>
                  <w:vAlign w:val="center"/>
                </w:tcPr>
                <w:p w14:paraId="5ACB76A1" w14:textId="77777777" w:rsidR="001F46BB" w:rsidRDefault="001F46BB">
                  <w:pPr>
                    <w:pStyle w:val="TableParagraph"/>
                    <w:ind w:left="0" w:right="102"/>
                    <w:jc w:val="both"/>
                    <w:rPr>
                      <w:sz w:val="20"/>
                    </w:rPr>
                  </w:pPr>
                  <w:r>
                    <w:rPr>
                      <w:sz w:val="20"/>
                    </w:rPr>
                    <w:t>Exempt Benefits</w:t>
                  </w:r>
                </w:p>
                <w:p w14:paraId="4A92D99A" w14:textId="77777777" w:rsidR="001F46BB" w:rsidRDefault="001F46BB" w:rsidP="001F46BB">
                  <w:pPr>
                    <w:pStyle w:val="TableParagraph"/>
                    <w:numPr>
                      <w:ilvl w:val="0"/>
                      <w:numId w:val="6"/>
                    </w:numPr>
                    <w:ind w:right="102"/>
                    <w:jc w:val="both"/>
                    <w:rPr>
                      <w:sz w:val="20"/>
                    </w:rPr>
                  </w:pPr>
                  <w:r>
                    <w:rPr>
                      <w:sz w:val="20"/>
                    </w:rPr>
                    <w:t>Value of manse</w:t>
                  </w:r>
                </w:p>
                <w:p w14:paraId="7EB2BDFC" w14:textId="77777777" w:rsidR="001F46BB" w:rsidRDefault="001F46BB" w:rsidP="001F46BB">
                  <w:pPr>
                    <w:pStyle w:val="TableParagraph"/>
                    <w:numPr>
                      <w:ilvl w:val="0"/>
                      <w:numId w:val="6"/>
                    </w:numPr>
                    <w:ind w:right="102"/>
                    <w:jc w:val="both"/>
                    <w:rPr>
                      <w:sz w:val="20"/>
                    </w:rPr>
                  </w:pPr>
                  <w:r>
                    <w:rPr>
                      <w:sz w:val="20"/>
                    </w:rPr>
                    <w:t>Other benefits</w:t>
                  </w:r>
                </w:p>
                <w:p w14:paraId="2A2F72F8" w14:textId="77777777" w:rsidR="001F46BB" w:rsidRDefault="001F46BB" w:rsidP="001F46BB">
                  <w:pPr>
                    <w:pStyle w:val="TableParagraph"/>
                    <w:ind w:right="102"/>
                    <w:jc w:val="both"/>
                    <w:rPr>
                      <w:sz w:val="20"/>
                    </w:rPr>
                  </w:pPr>
                  <w:r>
                    <w:rPr>
                      <w:sz w:val="20"/>
                    </w:rPr>
                    <w:t>Total Exempt Benefits</w:t>
                  </w:r>
                </w:p>
              </w:tc>
              <w:tc>
                <w:tcPr>
                  <w:tcW w:w="1134" w:type="dxa"/>
                  <w:vAlign w:val="center"/>
                </w:tcPr>
                <w:p w14:paraId="795A68D6" w14:textId="77777777" w:rsidR="001F46BB" w:rsidRDefault="001F46BB" w:rsidP="001F46BB">
                  <w:pPr>
                    <w:pStyle w:val="TableParagraph"/>
                    <w:ind w:left="0" w:right="102"/>
                    <w:jc w:val="center"/>
                    <w:rPr>
                      <w:sz w:val="20"/>
                    </w:rPr>
                  </w:pPr>
                  <w:r>
                    <w:rPr>
                      <w:sz w:val="20"/>
                    </w:rPr>
                    <w:t>50%</w:t>
                  </w:r>
                </w:p>
              </w:tc>
              <w:tc>
                <w:tcPr>
                  <w:tcW w:w="2835" w:type="dxa"/>
                  <w:vAlign w:val="center"/>
                </w:tcPr>
                <w:p w14:paraId="1C74C44B" w14:textId="77777777" w:rsidR="001F46BB" w:rsidRDefault="001F46BB">
                  <w:pPr>
                    <w:pStyle w:val="TableParagraph"/>
                    <w:ind w:left="0" w:right="102"/>
                    <w:jc w:val="both"/>
                    <w:rPr>
                      <w:sz w:val="20"/>
                    </w:rPr>
                  </w:pPr>
                </w:p>
                <w:p w14:paraId="469B301C" w14:textId="77777777" w:rsidR="001F46BB" w:rsidRDefault="001F46BB">
                  <w:pPr>
                    <w:pStyle w:val="TableParagraph"/>
                    <w:ind w:left="0" w:right="102"/>
                    <w:jc w:val="both"/>
                    <w:rPr>
                      <w:sz w:val="20"/>
                    </w:rPr>
                  </w:pPr>
                  <w:r>
                    <w:rPr>
                      <w:sz w:val="20"/>
                    </w:rPr>
                    <w:t>$0</w:t>
                  </w:r>
                </w:p>
                <w:p w14:paraId="4A918B39" w14:textId="77777777" w:rsidR="001F46BB" w:rsidRDefault="003B7607">
                  <w:pPr>
                    <w:pStyle w:val="TableParagraph"/>
                    <w:ind w:left="0" w:right="102"/>
                    <w:jc w:val="both"/>
                    <w:rPr>
                      <w:sz w:val="20"/>
                    </w:rPr>
                  </w:pPr>
                  <w:r>
                    <w:rPr>
                      <w:sz w:val="20"/>
                    </w:rPr>
                    <w:t>$</w:t>
                  </w:r>
                  <w:r w:rsidR="001F46BB">
                    <w:rPr>
                      <w:sz w:val="20"/>
                    </w:rPr>
                    <w:t>8</w:t>
                  </w:r>
                  <w:r>
                    <w:rPr>
                      <w:sz w:val="20"/>
                    </w:rPr>
                    <w:t>03</w:t>
                  </w:r>
                  <w:r w:rsidR="001F46BB">
                    <w:rPr>
                      <w:sz w:val="20"/>
                    </w:rPr>
                    <w:t>.00</w:t>
                  </w:r>
                </w:p>
                <w:p w14:paraId="4C96D682" w14:textId="77777777" w:rsidR="001F46BB" w:rsidRDefault="001F46BB" w:rsidP="003B7607">
                  <w:pPr>
                    <w:pStyle w:val="TableParagraph"/>
                    <w:ind w:left="0" w:right="102"/>
                    <w:jc w:val="both"/>
                    <w:rPr>
                      <w:sz w:val="20"/>
                    </w:rPr>
                  </w:pPr>
                  <w:r>
                    <w:rPr>
                      <w:sz w:val="20"/>
                    </w:rPr>
                    <w:t>$8</w:t>
                  </w:r>
                  <w:r w:rsidR="003B7607">
                    <w:rPr>
                      <w:sz w:val="20"/>
                    </w:rPr>
                    <w:t>03</w:t>
                  </w:r>
                  <w:r>
                    <w:rPr>
                      <w:sz w:val="20"/>
                    </w:rPr>
                    <w:t>.00</w:t>
                  </w:r>
                </w:p>
              </w:tc>
            </w:tr>
          </w:tbl>
          <w:p w14:paraId="6BE398D1" w14:textId="77777777" w:rsidR="001F46BB" w:rsidRDefault="001F46BB">
            <w:pPr>
              <w:pStyle w:val="TableParagraph"/>
              <w:ind w:right="102"/>
              <w:jc w:val="both"/>
              <w:rPr>
                <w:sz w:val="20"/>
              </w:rPr>
            </w:pPr>
          </w:p>
          <w:p w14:paraId="156A8A0E" w14:textId="77777777" w:rsidR="00BC0C91" w:rsidRDefault="007E66AE">
            <w:pPr>
              <w:pStyle w:val="TableParagraph"/>
              <w:ind w:right="102"/>
              <w:jc w:val="both"/>
              <w:rPr>
                <w:sz w:val="20"/>
              </w:rPr>
            </w:pPr>
            <w:r>
              <w:rPr>
                <w:sz w:val="20"/>
              </w:rPr>
              <w:t>Stipend will be reviewed annually and will increase in line with any increase approved by Assembly for a pastor’s recommended stipend.</w:t>
            </w:r>
          </w:p>
        </w:tc>
      </w:tr>
      <w:tr w:rsidR="00BC0C91" w14:paraId="2FC01190" w14:textId="77777777">
        <w:trPr>
          <w:trHeight w:hRule="exact" w:val="2441"/>
        </w:trPr>
        <w:tc>
          <w:tcPr>
            <w:tcW w:w="2007" w:type="dxa"/>
          </w:tcPr>
          <w:p w14:paraId="13D3B3A3" w14:textId="77777777" w:rsidR="00BC0C91" w:rsidRDefault="007E66AE">
            <w:pPr>
              <w:pStyle w:val="TableParagraph"/>
              <w:rPr>
                <w:b/>
                <w:sz w:val="20"/>
              </w:rPr>
            </w:pPr>
            <w:r>
              <w:rPr>
                <w:b/>
                <w:sz w:val="20"/>
              </w:rPr>
              <w:t>Superannuation</w:t>
            </w:r>
          </w:p>
        </w:tc>
        <w:tc>
          <w:tcPr>
            <w:tcW w:w="7917" w:type="dxa"/>
          </w:tcPr>
          <w:p w14:paraId="3B9F39D3" w14:textId="77777777" w:rsidR="00BC0C91" w:rsidRDefault="007E66AE">
            <w:pPr>
              <w:pStyle w:val="TableParagraph"/>
              <w:ind w:right="104"/>
              <w:jc w:val="both"/>
              <w:rPr>
                <w:sz w:val="20"/>
              </w:rPr>
            </w:pPr>
            <w:r>
              <w:rPr>
                <w:sz w:val="20"/>
              </w:rPr>
              <w:t>Superannuation</w:t>
            </w:r>
            <w:r>
              <w:rPr>
                <w:spacing w:val="-8"/>
                <w:sz w:val="20"/>
              </w:rPr>
              <w:t xml:space="preserve"> </w:t>
            </w:r>
            <w:r>
              <w:rPr>
                <w:sz w:val="20"/>
              </w:rPr>
              <w:t>will</w:t>
            </w:r>
            <w:r>
              <w:rPr>
                <w:spacing w:val="-6"/>
                <w:sz w:val="20"/>
              </w:rPr>
              <w:t xml:space="preserve"> </w:t>
            </w:r>
            <w:r>
              <w:rPr>
                <w:sz w:val="20"/>
              </w:rPr>
              <w:t>be</w:t>
            </w:r>
            <w:r>
              <w:rPr>
                <w:spacing w:val="-13"/>
                <w:sz w:val="20"/>
              </w:rPr>
              <w:t xml:space="preserve"> </w:t>
            </w:r>
            <w:r>
              <w:rPr>
                <w:sz w:val="20"/>
              </w:rPr>
              <w:t>paid</w:t>
            </w:r>
            <w:r>
              <w:rPr>
                <w:spacing w:val="-8"/>
                <w:sz w:val="20"/>
              </w:rPr>
              <w:t xml:space="preserve"> </w:t>
            </w:r>
            <w:r>
              <w:rPr>
                <w:sz w:val="20"/>
              </w:rPr>
              <w:t>at</w:t>
            </w:r>
            <w:r>
              <w:rPr>
                <w:spacing w:val="-5"/>
                <w:sz w:val="20"/>
              </w:rPr>
              <w:t xml:space="preserve"> </w:t>
            </w:r>
            <w:r>
              <w:rPr>
                <w:sz w:val="20"/>
              </w:rPr>
              <w:t>100%</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BUV</w:t>
            </w:r>
            <w:r>
              <w:rPr>
                <w:spacing w:val="-8"/>
                <w:sz w:val="20"/>
              </w:rPr>
              <w:t xml:space="preserve"> </w:t>
            </w:r>
            <w:r>
              <w:rPr>
                <w:sz w:val="20"/>
              </w:rPr>
              <w:t>recommendation,</w:t>
            </w:r>
            <w:r>
              <w:rPr>
                <w:spacing w:val="-9"/>
                <w:sz w:val="20"/>
              </w:rPr>
              <w:t xml:space="preserve"> </w:t>
            </w:r>
            <w:r>
              <w:rPr>
                <w:sz w:val="20"/>
              </w:rPr>
              <w:t>which</w:t>
            </w:r>
            <w:r>
              <w:rPr>
                <w:spacing w:val="-8"/>
                <w:sz w:val="20"/>
              </w:rPr>
              <w:t xml:space="preserve"> </w:t>
            </w:r>
            <w:r>
              <w:rPr>
                <w:sz w:val="20"/>
              </w:rPr>
              <w:t xml:space="preserve">will be no less than that required  by law. The weekly superannuation   </w:t>
            </w:r>
            <w:r>
              <w:rPr>
                <w:spacing w:val="54"/>
                <w:sz w:val="20"/>
              </w:rPr>
              <w:t xml:space="preserve"> </w:t>
            </w:r>
            <w:r>
              <w:rPr>
                <w:sz w:val="20"/>
              </w:rPr>
              <w:t>will  be</w:t>
            </w:r>
          </w:p>
          <w:p w14:paraId="667A23AC" w14:textId="77777777" w:rsidR="00BC0C91" w:rsidRDefault="007E66AE">
            <w:pPr>
              <w:pStyle w:val="TableParagraph"/>
              <w:spacing w:before="1"/>
              <w:jc w:val="both"/>
              <w:rPr>
                <w:sz w:val="20"/>
              </w:rPr>
            </w:pPr>
            <w:r>
              <w:rPr>
                <w:sz w:val="20"/>
              </w:rPr>
              <w:t>$1</w:t>
            </w:r>
            <w:r w:rsidR="003B7607">
              <w:rPr>
                <w:sz w:val="20"/>
              </w:rPr>
              <w:t>91</w:t>
            </w:r>
            <w:r>
              <w:rPr>
                <w:sz w:val="20"/>
              </w:rPr>
              <w:t>.00.</w:t>
            </w:r>
          </w:p>
          <w:p w14:paraId="76B77D62" w14:textId="77777777" w:rsidR="00BC0C91" w:rsidRDefault="00BC0C91">
            <w:pPr>
              <w:pStyle w:val="TableParagraph"/>
              <w:spacing w:before="10"/>
              <w:ind w:left="0"/>
              <w:rPr>
                <w:sz w:val="19"/>
              </w:rPr>
            </w:pPr>
          </w:p>
          <w:p w14:paraId="78521B20" w14:textId="77777777" w:rsidR="00BC0C91" w:rsidRDefault="007E66AE">
            <w:pPr>
              <w:pStyle w:val="TableParagraph"/>
              <w:ind w:right="112"/>
              <w:jc w:val="both"/>
              <w:rPr>
                <w:sz w:val="20"/>
              </w:rPr>
            </w:pPr>
            <w:r>
              <w:rPr>
                <w:sz w:val="20"/>
              </w:rPr>
              <w:t>The church acknowledges that this includes payment of superannuation on the</w:t>
            </w:r>
            <w:r>
              <w:rPr>
                <w:spacing w:val="-7"/>
                <w:sz w:val="20"/>
              </w:rPr>
              <w:t xml:space="preserve"> </w:t>
            </w:r>
            <w:r>
              <w:rPr>
                <w:sz w:val="20"/>
              </w:rPr>
              <w:t>exempt</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is</w:t>
            </w:r>
            <w:r>
              <w:rPr>
                <w:spacing w:val="-6"/>
                <w:sz w:val="20"/>
              </w:rPr>
              <w:t xml:space="preserve"> </w:t>
            </w:r>
            <w:r>
              <w:rPr>
                <w:sz w:val="20"/>
              </w:rPr>
              <w:t>grossed</w:t>
            </w:r>
            <w:r>
              <w:rPr>
                <w:spacing w:val="-5"/>
                <w:sz w:val="20"/>
              </w:rPr>
              <w:t xml:space="preserve"> </w:t>
            </w:r>
            <w:r>
              <w:rPr>
                <w:sz w:val="20"/>
              </w:rPr>
              <w:t>up</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superannuation</w:t>
            </w:r>
            <w:r>
              <w:rPr>
                <w:spacing w:val="-5"/>
                <w:sz w:val="20"/>
              </w:rPr>
              <w:t xml:space="preserve"> </w:t>
            </w:r>
            <w:r>
              <w:rPr>
                <w:sz w:val="20"/>
              </w:rPr>
              <w:t>payment for an equivalent commercial</w:t>
            </w:r>
            <w:r>
              <w:rPr>
                <w:spacing w:val="-13"/>
                <w:sz w:val="20"/>
              </w:rPr>
              <w:t xml:space="preserve"> </w:t>
            </w:r>
            <w:r>
              <w:rPr>
                <w:sz w:val="20"/>
              </w:rPr>
              <w:t>salary.</w:t>
            </w:r>
          </w:p>
          <w:p w14:paraId="00E784A7" w14:textId="77777777" w:rsidR="00BC0C91" w:rsidRDefault="00BC0C91">
            <w:pPr>
              <w:pStyle w:val="TableParagraph"/>
              <w:spacing w:before="10"/>
              <w:ind w:left="0"/>
              <w:rPr>
                <w:sz w:val="19"/>
              </w:rPr>
            </w:pPr>
          </w:p>
          <w:p w14:paraId="4CD8AF0B" w14:textId="77777777" w:rsidR="00BC0C91" w:rsidRDefault="007E66AE">
            <w:pPr>
              <w:pStyle w:val="TableParagraph"/>
              <w:spacing w:line="242" w:lineRule="auto"/>
              <w:ind w:right="110"/>
              <w:jc w:val="both"/>
              <w:rPr>
                <w:sz w:val="20"/>
              </w:rPr>
            </w:pPr>
            <w:r>
              <w:rPr>
                <w:sz w:val="20"/>
              </w:rPr>
              <w:t>Superannuation contributions will be paid as required under the Superannuation Guarantee (Administration) Act 1992 as varied from time</w:t>
            </w:r>
            <w:r>
              <w:rPr>
                <w:spacing w:val="-49"/>
                <w:sz w:val="20"/>
              </w:rPr>
              <w:t xml:space="preserve"> </w:t>
            </w:r>
            <w:r>
              <w:rPr>
                <w:sz w:val="20"/>
              </w:rPr>
              <w:t>to</w:t>
            </w:r>
          </w:p>
        </w:tc>
      </w:tr>
    </w:tbl>
    <w:p w14:paraId="766E9B13" w14:textId="77777777" w:rsidR="00BC0C91" w:rsidRDefault="00BC0C91">
      <w:pPr>
        <w:spacing w:line="242" w:lineRule="auto"/>
        <w:jc w:val="both"/>
        <w:rPr>
          <w:sz w:val="20"/>
        </w:rPr>
        <w:sectPr w:rsidR="00BC0C91">
          <w:type w:val="continuous"/>
          <w:pgSz w:w="12240" w:h="15840"/>
          <w:pgMar w:top="1360" w:right="1000" w:bottom="280" w:left="9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113"/>
        <w:gridCol w:w="3462"/>
        <w:gridCol w:w="3421"/>
        <w:gridCol w:w="922"/>
      </w:tblGrid>
      <w:tr w:rsidR="00BC0C91" w14:paraId="41684B08" w14:textId="77777777">
        <w:trPr>
          <w:trHeight w:hRule="exact" w:val="740"/>
        </w:trPr>
        <w:tc>
          <w:tcPr>
            <w:tcW w:w="2007" w:type="dxa"/>
          </w:tcPr>
          <w:p w14:paraId="0C4018F9" w14:textId="77777777" w:rsidR="00BC0C91" w:rsidRDefault="00BC0C91"/>
        </w:tc>
        <w:tc>
          <w:tcPr>
            <w:tcW w:w="7917" w:type="dxa"/>
            <w:gridSpan w:val="4"/>
          </w:tcPr>
          <w:p w14:paraId="120ABFAF" w14:textId="77777777" w:rsidR="00BC0C91" w:rsidRDefault="007E66AE">
            <w:pPr>
              <w:pStyle w:val="TableParagraph"/>
              <w:spacing w:before="1"/>
              <w:rPr>
                <w:sz w:val="20"/>
              </w:rPr>
            </w:pPr>
            <w:r>
              <w:rPr>
                <w:sz w:val="20"/>
              </w:rPr>
              <w:t>time</w:t>
            </w:r>
            <w:r>
              <w:rPr>
                <w:spacing w:val="-20"/>
                <w:sz w:val="20"/>
              </w:rPr>
              <w:t xml:space="preserve"> </w:t>
            </w:r>
            <w:r>
              <w:rPr>
                <w:sz w:val="20"/>
              </w:rPr>
              <w:t>to</w:t>
            </w:r>
            <w:r>
              <w:rPr>
                <w:spacing w:val="-20"/>
                <w:sz w:val="20"/>
              </w:rPr>
              <w:t xml:space="preserve"> </w:t>
            </w:r>
            <w:r>
              <w:rPr>
                <w:sz w:val="20"/>
              </w:rPr>
              <w:t>a</w:t>
            </w:r>
            <w:r>
              <w:rPr>
                <w:spacing w:val="-17"/>
                <w:sz w:val="20"/>
              </w:rPr>
              <w:t xml:space="preserve"> </w:t>
            </w:r>
            <w:r>
              <w:rPr>
                <w:sz w:val="20"/>
              </w:rPr>
              <w:t>complying</w:t>
            </w:r>
            <w:r>
              <w:rPr>
                <w:spacing w:val="-18"/>
                <w:sz w:val="20"/>
              </w:rPr>
              <w:t xml:space="preserve"> </w:t>
            </w:r>
            <w:r>
              <w:rPr>
                <w:sz w:val="20"/>
              </w:rPr>
              <w:t>fund.</w:t>
            </w:r>
            <w:r>
              <w:rPr>
                <w:spacing w:val="-19"/>
                <w:sz w:val="20"/>
              </w:rPr>
              <w:t xml:space="preserve"> </w:t>
            </w:r>
            <w:r>
              <w:rPr>
                <w:sz w:val="20"/>
              </w:rPr>
              <w:t>Superannuation</w:t>
            </w:r>
            <w:r>
              <w:rPr>
                <w:spacing w:val="-20"/>
                <w:sz w:val="20"/>
              </w:rPr>
              <w:t xml:space="preserve"> </w:t>
            </w:r>
            <w:r>
              <w:rPr>
                <w:sz w:val="20"/>
              </w:rPr>
              <w:t>is</w:t>
            </w:r>
            <w:r>
              <w:rPr>
                <w:spacing w:val="-20"/>
                <w:sz w:val="20"/>
              </w:rPr>
              <w:t xml:space="preserve"> </w:t>
            </w:r>
            <w:r>
              <w:rPr>
                <w:sz w:val="20"/>
              </w:rPr>
              <w:t>paid</w:t>
            </w:r>
            <w:r>
              <w:rPr>
                <w:spacing w:val="-21"/>
                <w:sz w:val="20"/>
              </w:rPr>
              <w:t xml:space="preserve"> </w:t>
            </w:r>
            <w:r>
              <w:rPr>
                <w:sz w:val="20"/>
              </w:rPr>
              <w:t>in</w:t>
            </w:r>
            <w:r>
              <w:rPr>
                <w:spacing w:val="-18"/>
                <w:sz w:val="20"/>
              </w:rPr>
              <w:t xml:space="preserve"> </w:t>
            </w:r>
            <w:r>
              <w:rPr>
                <w:sz w:val="20"/>
              </w:rPr>
              <w:t>addition</w:t>
            </w:r>
            <w:r>
              <w:rPr>
                <w:spacing w:val="-18"/>
                <w:sz w:val="20"/>
              </w:rPr>
              <w:t xml:space="preserve"> </w:t>
            </w:r>
            <w:r>
              <w:rPr>
                <w:sz w:val="20"/>
              </w:rPr>
              <w:t>to</w:t>
            </w:r>
            <w:r>
              <w:rPr>
                <w:spacing w:val="-20"/>
                <w:sz w:val="20"/>
              </w:rPr>
              <w:t xml:space="preserve"> </w:t>
            </w:r>
            <w:r>
              <w:rPr>
                <w:sz w:val="20"/>
              </w:rPr>
              <w:t>an</w:t>
            </w:r>
            <w:r>
              <w:rPr>
                <w:spacing w:val="-18"/>
                <w:sz w:val="20"/>
              </w:rPr>
              <w:t xml:space="preserve"> </w:t>
            </w:r>
            <w:r>
              <w:rPr>
                <w:sz w:val="20"/>
              </w:rPr>
              <w:t>employee’s salary.</w:t>
            </w:r>
          </w:p>
        </w:tc>
      </w:tr>
      <w:tr w:rsidR="00BC0C91" w14:paraId="48CA1A4F" w14:textId="77777777">
        <w:trPr>
          <w:trHeight w:hRule="exact" w:val="739"/>
        </w:trPr>
        <w:tc>
          <w:tcPr>
            <w:tcW w:w="2007" w:type="dxa"/>
            <w:vMerge w:val="restart"/>
          </w:tcPr>
          <w:p w14:paraId="59133D0F" w14:textId="77777777" w:rsidR="00BC0C91" w:rsidRDefault="00BC0C91">
            <w:pPr>
              <w:pStyle w:val="TableParagraph"/>
              <w:spacing w:before="12"/>
              <w:ind w:left="0"/>
              <w:rPr>
                <w:sz w:val="19"/>
              </w:rPr>
            </w:pPr>
          </w:p>
          <w:p w14:paraId="521A4968" w14:textId="77777777" w:rsidR="00BC0C91" w:rsidRDefault="007E66AE">
            <w:pPr>
              <w:pStyle w:val="TableParagraph"/>
              <w:rPr>
                <w:b/>
                <w:sz w:val="20"/>
              </w:rPr>
            </w:pPr>
            <w:r>
              <w:rPr>
                <w:b/>
                <w:sz w:val="20"/>
              </w:rPr>
              <w:t xml:space="preserve">Pastors </w:t>
            </w:r>
            <w:r>
              <w:rPr>
                <w:b/>
                <w:w w:val="95"/>
                <w:sz w:val="20"/>
              </w:rPr>
              <w:t>Resources</w:t>
            </w:r>
          </w:p>
        </w:tc>
        <w:tc>
          <w:tcPr>
            <w:tcW w:w="7917" w:type="dxa"/>
            <w:gridSpan w:val="4"/>
            <w:tcBorders>
              <w:bottom w:val="nil"/>
            </w:tcBorders>
          </w:tcPr>
          <w:p w14:paraId="557EF645" w14:textId="77777777" w:rsidR="00BC0C91" w:rsidRDefault="00BC0C91">
            <w:pPr>
              <w:pStyle w:val="TableParagraph"/>
              <w:spacing w:before="12"/>
              <w:ind w:left="0"/>
              <w:rPr>
                <w:sz w:val="19"/>
              </w:rPr>
            </w:pPr>
          </w:p>
          <w:p w14:paraId="02BA8698" w14:textId="77777777" w:rsidR="00BC0C91" w:rsidRDefault="007E66AE">
            <w:pPr>
              <w:pStyle w:val="TableParagraph"/>
              <w:rPr>
                <w:sz w:val="20"/>
              </w:rPr>
            </w:pPr>
            <w:r>
              <w:rPr>
                <w:sz w:val="20"/>
              </w:rPr>
              <w:t>In addition to the stipend the church will pay the following costs:</w:t>
            </w:r>
          </w:p>
        </w:tc>
      </w:tr>
      <w:tr w:rsidR="00BC0C91" w14:paraId="286DCA42" w14:textId="77777777">
        <w:trPr>
          <w:trHeight w:hRule="exact" w:val="252"/>
        </w:trPr>
        <w:tc>
          <w:tcPr>
            <w:tcW w:w="2007" w:type="dxa"/>
            <w:vMerge/>
          </w:tcPr>
          <w:p w14:paraId="0C601F2C" w14:textId="77777777" w:rsidR="00BC0C91" w:rsidRDefault="00BC0C91"/>
        </w:tc>
        <w:tc>
          <w:tcPr>
            <w:tcW w:w="113" w:type="dxa"/>
            <w:vMerge w:val="restart"/>
            <w:tcBorders>
              <w:top w:val="nil"/>
            </w:tcBorders>
          </w:tcPr>
          <w:p w14:paraId="5E9896A0" w14:textId="77777777" w:rsidR="00BC0C91" w:rsidRDefault="00BC0C91"/>
        </w:tc>
        <w:tc>
          <w:tcPr>
            <w:tcW w:w="3462" w:type="dxa"/>
          </w:tcPr>
          <w:p w14:paraId="1ED76872" w14:textId="77777777" w:rsidR="00BC0C91" w:rsidRDefault="007E66AE">
            <w:pPr>
              <w:pStyle w:val="TableParagraph"/>
              <w:ind w:left="386"/>
              <w:rPr>
                <w:sz w:val="20"/>
              </w:rPr>
            </w:pPr>
            <w:r>
              <w:rPr>
                <w:sz w:val="20"/>
              </w:rPr>
              <w:t>Desktop computer or laptop</w:t>
            </w:r>
          </w:p>
        </w:tc>
        <w:tc>
          <w:tcPr>
            <w:tcW w:w="3421" w:type="dxa"/>
          </w:tcPr>
          <w:p w14:paraId="48CE9B9B" w14:textId="77777777" w:rsidR="00BC0C91" w:rsidRDefault="007E66AE">
            <w:pPr>
              <w:pStyle w:val="TableParagraph"/>
              <w:rPr>
                <w:sz w:val="20"/>
              </w:rPr>
            </w:pPr>
            <w:r>
              <w:rPr>
                <w:w w:val="99"/>
                <w:sz w:val="20"/>
              </w:rPr>
              <w:t>$</w:t>
            </w:r>
          </w:p>
        </w:tc>
        <w:tc>
          <w:tcPr>
            <w:tcW w:w="922" w:type="dxa"/>
            <w:vMerge w:val="restart"/>
            <w:tcBorders>
              <w:top w:val="nil"/>
            </w:tcBorders>
          </w:tcPr>
          <w:p w14:paraId="39345A02" w14:textId="77777777" w:rsidR="00BC0C91" w:rsidRDefault="00BC0C91"/>
        </w:tc>
      </w:tr>
      <w:tr w:rsidR="00BC0C91" w14:paraId="195CA0E8" w14:textId="77777777">
        <w:trPr>
          <w:trHeight w:hRule="exact" w:val="254"/>
        </w:trPr>
        <w:tc>
          <w:tcPr>
            <w:tcW w:w="2007" w:type="dxa"/>
            <w:vMerge/>
          </w:tcPr>
          <w:p w14:paraId="16F4FD0D" w14:textId="77777777" w:rsidR="00BC0C91" w:rsidRDefault="00BC0C91"/>
        </w:tc>
        <w:tc>
          <w:tcPr>
            <w:tcW w:w="113" w:type="dxa"/>
            <w:vMerge/>
          </w:tcPr>
          <w:p w14:paraId="4F9CA29B" w14:textId="77777777" w:rsidR="00BC0C91" w:rsidRDefault="00BC0C91"/>
        </w:tc>
        <w:tc>
          <w:tcPr>
            <w:tcW w:w="3462" w:type="dxa"/>
          </w:tcPr>
          <w:p w14:paraId="4716E7B4" w14:textId="77777777" w:rsidR="00BC0C91" w:rsidRDefault="007E66AE">
            <w:pPr>
              <w:pStyle w:val="TableParagraph"/>
              <w:spacing w:before="3"/>
              <w:ind w:left="386"/>
              <w:rPr>
                <w:sz w:val="20"/>
              </w:rPr>
            </w:pPr>
            <w:r>
              <w:rPr>
                <w:sz w:val="20"/>
              </w:rPr>
              <w:t>Computer software</w:t>
            </w:r>
          </w:p>
        </w:tc>
        <w:tc>
          <w:tcPr>
            <w:tcW w:w="3421" w:type="dxa"/>
          </w:tcPr>
          <w:p w14:paraId="54C3C499" w14:textId="77777777" w:rsidR="00BC0C91" w:rsidRDefault="007E66AE">
            <w:pPr>
              <w:pStyle w:val="TableParagraph"/>
              <w:spacing w:before="3"/>
              <w:rPr>
                <w:sz w:val="20"/>
              </w:rPr>
            </w:pPr>
            <w:r>
              <w:rPr>
                <w:w w:val="99"/>
                <w:sz w:val="20"/>
              </w:rPr>
              <w:t>$</w:t>
            </w:r>
          </w:p>
        </w:tc>
        <w:tc>
          <w:tcPr>
            <w:tcW w:w="922" w:type="dxa"/>
            <w:vMerge/>
          </w:tcPr>
          <w:p w14:paraId="755A041C" w14:textId="77777777" w:rsidR="00BC0C91" w:rsidRDefault="00BC0C91"/>
        </w:tc>
      </w:tr>
      <w:tr w:rsidR="00BC0C91" w14:paraId="54CF0228" w14:textId="77777777">
        <w:trPr>
          <w:trHeight w:hRule="exact" w:val="252"/>
        </w:trPr>
        <w:tc>
          <w:tcPr>
            <w:tcW w:w="2007" w:type="dxa"/>
            <w:vMerge/>
          </w:tcPr>
          <w:p w14:paraId="1195AC24" w14:textId="77777777" w:rsidR="00BC0C91" w:rsidRDefault="00BC0C91"/>
        </w:tc>
        <w:tc>
          <w:tcPr>
            <w:tcW w:w="113" w:type="dxa"/>
            <w:vMerge/>
          </w:tcPr>
          <w:p w14:paraId="35F99BF9" w14:textId="77777777" w:rsidR="00BC0C91" w:rsidRDefault="00BC0C91"/>
        </w:tc>
        <w:tc>
          <w:tcPr>
            <w:tcW w:w="3462" w:type="dxa"/>
          </w:tcPr>
          <w:p w14:paraId="43E17074" w14:textId="77777777" w:rsidR="00BC0C91" w:rsidRDefault="007E66AE">
            <w:pPr>
              <w:pStyle w:val="TableParagraph"/>
              <w:ind w:left="386"/>
              <w:rPr>
                <w:sz w:val="20"/>
              </w:rPr>
            </w:pPr>
            <w:r>
              <w:rPr>
                <w:sz w:val="20"/>
              </w:rPr>
              <w:t>Internet access</w:t>
            </w:r>
          </w:p>
        </w:tc>
        <w:tc>
          <w:tcPr>
            <w:tcW w:w="3421" w:type="dxa"/>
          </w:tcPr>
          <w:p w14:paraId="3AA3F98B" w14:textId="77777777" w:rsidR="00BC0C91" w:rsidRDefault="007E66AE">
            <w:pPr>
              <w:pStyle w:val="TableParagraph"/>
              <w:rPr>
                <w:sz w:val="20"/>
              </w:rPr>
            </w:pPr>
            <w:r>
              <w:rPr>
                <w:w w:val="99"/>
                <w:sz w:val="20"/>
              </w:rPr>
              <w:t>$</w:t>
            </w:r>
          </w:p>
        </w:tc>
        <w:tc>
          <w:tcPr>
            <w:tcW w:w="922" w:type="dxa"/>
            <w:vMerge/>
          </w:tcPr>
          <w:p w14:paraId="3FA91673" w14:textId="77777777" w:rsidR="00BC0C91" w:rsidRDefault="00BC0C91"/>
        </w:tc>
      </w:tr>
      <w:tr w:rsidR="00BC0C91" w14:paraId="472F6EB0" w14:textId="77777777">
        <w:trPr>
          <w:trHeight w:hRule="exact" w:val="254"/>
        </w:trPr>
        <w:tc>
          <w:tcPr>
            <w:tcW w:w="2007" w:type="dxa"/>
            <w:vMerge/>
          </w:tcPr>
          <w:p w14:paraId="2492A435" w14:textId="77777777" w:rsidR="00BC0C91" w:rsidRDefault="00BC0C91"/>
        </w:tc>
        <w:tc>
          <w:tcPr>
            <w:tcW w:w="113" w:type="dxa"/>
            <w:vMerge/>
          </w:tcPr>
          <w:p w14:paraId="28B23968" w14:textId="77777777" w:rsidR="00BC0C91" w:rsidRDefault="00BC0C91"/>
        </w:tc>
        <w:tc>
          <w:tcPr>
            <w:tcW w:w="3462" w:type="dxa"/>
          </w:tcPr>
          <w:p w14:paraId="58510E71" w14:textId="77777777" w:rsidR="00BC0C91" w:rsidRDefault="007E66AE">
            <w:pPr>
              <w:pStyle w:val="TableParagraph"/>
              <w:ind w:left="386"/>
              <w:rPr>
                <w:sz w:val="20"/>
              </w:rPr>
            </w:pPr>
            <w:r>
              <w:rPr>
                <w:sz w:val="20"/>
              </w:rPr>
              <w:t>Telephone</w:t>
            </w:r>
          </w:p>
        </w:tc>
        <w:tc>
          <w:tcPr>
            <w:tcW w:w="3421" w:type="dxa"/>
          </w:tcPr>
          <w:p w14:paraId="38A3DFB7" w14:textId="77777777" w:rsidR="00BC0C91" w:rsidRDefault="007E66AE">
            <w:pPr>
              <w:pStyle w:val="TableParagraph"/>
              <w:rPr>
                <w:sz w:val="20"/>
              </w:rPr>
            </w:pPr>
            <w:r>
              <w:rPr>
                <w:w w:val="99"/>
                <w:sz w:val="20"/>
              </w:rPr>
              <w:t>$</w:t>
            </w:r>
          </w:p>
        </w:tc>
        <w:tc>
          <w:tcPr>
            <w:tcW w:w="922" w:type="dxa"/>
            <w:vMerge/>
          </w:tcPr>
          <w:p w14:paraId="01CA4115" w14:textId="77777777" w:rsidR="00BC0C91" w:rsidRDefault="00BC0C91"/>
        </w:tc>
      </w:tr>
      <w:tr w:rsidR="00BC0C91" w14:paraId="27BF744F" w14:textId="77777777">
        <w:trPr>
          <w:trHeight w:hRule="exact" w:val="252"/>
        </w:trPr>
        <w:tc>
          <w:tcPr>
            <w:tcW w:w="2007" w:type="dxa"/>
            <w:vMerge/>
          </w:tcPr>
          <w:p w14:paraId="01B6284A" w14:textId="77777777" w:rsidR="00BC0C91" w:rsidRDefault="00BC0C91"/>
        </w:tc>
        <w:tc>
          <w:tcPr>
            <w:tcW w:w="113" w:type="dxa"/>
            <w:vMerge/>
          </w:tcPr>
          <w:p w14:paraId="44345AE7" w14:textId="77777777" w:rsidR="00BC0C91" w:rsidRDefault="00BC0C91"/>
        </w:tc>
        <w:tc>
          <w:tcPr>
            <w:tcW w:w="3462" w:type="dxa"/>
          </w:tcPr>
          <w:p w14:paraId="2790165B" w14:textId="77777777" w:rsidR="00BC0C91" w:rsidRDefault="007E66AE">
            <w:pPr>
              <w:pStyle w:val="TableParagraph"/>
              <w:ind w:left="386"/>
              <w:rPr>
                <w:sz w:val="20"/>
              </w:rPr>
            </w:pPr>
            <w:r>
              <w:rPr>
                <w:sz w:val="20"/>
              </w:rPr>
              <w:t>Office/study</w:t>
            </w:r>
          </w:p>
        </w:tc>
        <w:tc>
          <w:tcPr>
            <w:tcW w:w="3421" w:type="dxa"/>
          </w:tcPr>
          <w:p w14:paraId="5DB661A5" w14:textId="77777777" w:rsidR="00BC0C91" w:rsidRDefault="007E66AE">
            <w:pPr>
              <w:pStyle w:val="TableParagraph"/>
              <w:rPr>
                <w:sz w:val="20"/>
              </w:rPr>
            </w:pPr>
            <w:r>
              <w:rPr>
                <w:w w:val="99"/>
                <w:sz w:val="20"/>
              </w:rPr>
              <w:t>$</w:t>
            </w:r>
          </w:p>
        </w:tc>
        <w:tc>
          <w:tcPr>
            <w:tcW w:w="922" w:type="dxa"/>
            <w:vMerge/>
          </w:tcPr>
          <w:p w14:paraId="38CCE6CF" w14:textId="77777777" w:rsidR="00BC0C91" w:rsidRDefault="00BC0C91"/>
        </w:tc>
      </w:tr>
      <w:tr w:rsidR="00BC0C91" w14:paraId="5DC43D9C" w14:textId="77777777">
        <w:trPr>
          <w:trHeight w:hRule="exact" w:val="254"/>
        </w:trPr>
        <w:tc>
          <w:tcPr>
            <w:tcW w:w="2007" w:type="dxa"/>
            <w:vMerge/>
          </w:tcPr>
          <w:p w14:paraId="76DDBDC2" w14:textId="77777777" w:rsidR="00BC0C91" w:rsidRDefault="00BC0C91"/>
        </w:tc>
        <w:tc>
          <w:tcPr>
            <w:tcW w:w="113" w:type="dxa"/>
            <w:vMerge/>
          </w:tcPr>
          <w:p w14:paraId="33C5AB1F" w14:textId="77777777" w:rsidR="00BC0C91" w:rsidRDefault="00BC0C91"/>
        </w:tc>
        <w:tc>
          <w:tcPr>
            <w:tcW w:w="3462" w:type="dxa"/>
          </w:tcPr>
          <w:p w14:paraId="4142909D" w14:textId="77777777" w:rsidR="00BC0C91" w:rsidRDefault="007E66AE">
            <w:pPr>
              <w:pStyle w:val="TableParagraph"/>
              <w:ind w:left="386"/>
              <w:rPr>
                <w:sz w:val="20"/>
              </w:rPr>
            </w:pPr>
            <w:r>
              <w:rPr>
                <w:sz w:val="20"/>
              </w:rPr>
              <w:t>Office expenses</w:t>
            </w:r>
          </w:p>
        </w:tc>
        <w:tc>
          <w:tcPr>
            <w:tcW w:w="3421" w:type="dxa"/>
          </w:tcPr>
          <w:p w14:paraId="31B2B466" w14:textId="77777777" w:rsidR="00BC0C91" w:rsidRDefault="007E66AE">
            <w:pPr>
              <w:pStyle w:val="TableParagraph"/>
              <w:rPr>
                <w:sz w:val="20"/>
              </w:rPr>
            </w:pPr>
            <w:r>
              <w:rPr>
                <w:w w:val="99"/>
                <w:sz w:val="20"/>
              </w:rPr>
              <w:t>$</w:t>
            </w:r>
          </w:p>
        </w:tc>
        <w:tc>
          <w:tcPr>
            <w:tcW w:w="922" w:type="dxa"/>
            <w:vMerge/>
          </w:tcPr>
          <w:p w14:paraId="2FBF6CF8" w14:textId="77777777" w:rsidR="00BC0C91" w:rsidRDefault="00BC0C91"/>
        </w:tc>
      </w:tr>
      <w:tr w:rsidR="00BC0C91" w14:paraId="0B9731CD" w14:textId="77777777">
        <w:trPr>
          <w:trHeight w:hRule="exact" w:val="253"/>
        </w:trPr>
        <w:tc>
          <w:tcPr>
            <w:tcW w:w="2007" w:type="dxa"/>
            <w:vMerge/>
          </w:tcPr>
          <w:p w14:paraId="4C7C6981" w14:textId="77777777" w:rsidR="00BC0C91" w:rsidRDefault="00BC0C91"/>
        </w:tc>
        <w:tc>
          <w:tcPr>
            <w:tcW w:w="113" w:type="dxa"/>
            <w:vMerge/>
          </w:tcPr>
          <w:p w14:paraId="5BE85FEA" w14:textId="77777777" w:rsidR="00BC0C91" w:rsidRDefault="00BC0C91"/>
        </w:tc>
        <w:tc>
          <w:tcPr>
            <w:tcW w:w="3462" w:type="dxa"/>
          </w:tcPr>
          <w:p w14:paraId="7CB47CFB" w14:textId="77777777" w:rsidR="00BC0C91" w:rsidRDefault="007E66AE">
            <w:pPr>
              <w:pStyle w:val="TableParagraph"/>
              <w:spacing w:before="1"/>
              <w:ind w:left="386"/>
              <w:rPr>
                <w:sz w:val="20"/>
              </w:rPr>
            </w:pPr>
            <w:r>
              <w:rPr>
                <w:sz w:val="20"/>
              </w:rPr>
              <w:t>Professional development</w:t>
            </w:r>
          </w:p>
        </w:tc>
        <w:tc>
          <w:tcPr>
            <w:tcW w:w="3421" w:type="dxa"/>
          </w:tcPr>
          <w:p w14:paraId="332B9562" w14:textId="77777777" w:rsidR="00BC0C91" w:rsidRDefault="007E66AE">
            <w:pPr>
              <w:pStyle w:val="TableParagraph"/>
              <w:spacing w:before="1"/>
              <w:rPr>
                <w:sz w:val="20"/>
              </w:rPr>
            </w:pPr>
            <w:r>
              <w:rPr>
                <w:w w:val="99"/>
                <w:sz w:val="20"/>
              </w:rPr>
              <w:t>$</w:t>
            </w:r>
          </w:p>
        </w:tc>
        <w:tc>
          <w:tcPr>
            <w:tcW w:w="922" w:type="dxa"/>
            <w:vMerge/>
          </w:tcPr>
          <w:p w14:paraId="2A0E8F2B" w14:textId="77777777" w:rsidR="00BC0C91" w:rsidRDefault="00BC0C91"/>
        </w:tc>
      </w:tr>
      <w:tr w:rsidR="00BC0C91" w14:paraId="6AF327AA" w14:textId="77777777">
        <w:trPr>
          <w:trHeight w:hRule="exact" w:val="254"/>
        </w:trPr>
        <w:tc>
          <w:tcPr>
            <w:tcW w:w="2007" w:type="dxa"/>
            <w:vMerge/>
          </w:tcPr>
          <w:p w14:paraId="425E3C65" w14:textId="77777777" w:rsidR="00BC0C91" w:rsidRDefault="00BC0C91"/>
        </w:tc>
        <w:tc>
          <w:tcPr>
            <w:tcW w:w="113" w:type="dxa"/>
            <w:vMerge/>
          </w:tcPr>
          <w:p w14:paraId="343FCE00" w14:textId="77777777" w:rsidR="00BC0C91" w:rsidRDefault="00BC0C91"/>
        </w:tc>
        <w:tc>
          <w:tcPr>
            <w:tcW w:w="3462" w:type="dxa"/>
          </w:tcPr>
          <w:p w14:paraId="0ECEB1A4" w14:textId="77777777" w:rsidR="00BC0C91" w:rsidRDefault="007E66AE">
            <w:pPr>
              <w:pStyle w:val="TableParagraph"/>
              <w:ind w:left="386"/>
              <w:rPr>
                <w:sz w:val="20"/>
              </w:rPr>
            </w:pPr>
            <w:r>
              <w:rPr>
                <w:sz w:val="20"/>
              </w:rPr>
              <w:t>Car</w:t>
            </w:r>
          </w:p>
        </w:tc>
        <w:tc>
          <w:tcPr>
            <w:tcW w:w="3421" w:type="dxa"/>
          </w:tcPr>
          <w:p w14:paraId="2A8199AD" w14:textId="77777777" w:rsidR="00BC0C91" w:rsidRDefault="007E66AE">
            <w:pPr>
              <w:pStyle w:val="TableParagraph"/>
              <w:rPr>
                <w:sz w:val="20"/>
              </w:rPr>
            </w:pPr>
            <w:r>
              <w:rPr>
                <w:w w:val="99"/>
                <w:sz w:val="20"/>
              </w:rPr>
              <w:t>$</w:t>
            </w:r>
          </w:p>
        </w:tc>
        <w:tc>
          <w:tcPr>
            <w:tcW w:w="922" w:type="dxa"/>
            <w:vMerge/>
          </w:tcPr>
          <w:p w14:paraId="48F1450F" w14:textId="77777777" w:rsidR="00BC0C91" w:rsidRDefault="00BC0C91"/>
        </w:tc>
      </w:tr>
      <w:tr w:rsidR="00BC0C91" w14:paraId="532ADB6F" w14:textId="77777777" w:rsidTr="008E060D">
        <w:trPr>
          <w:trHeight w:hRule="exact" w:val="252"/>
        </w:trPr>
        <w:tc>
          <w:tcPr>
            <w:tcW w:w="2007" w:type="dxa"/>
            <w:vMerge/>
          </w:tcPr>
          <w:p w14:paraId="0D458F16" w14:textId="77777777" w:rsidR="00BC0C91" w:rsidRDefault="00BC0C91"/>
        </w:tc>
        <w:tc>
          <w:tcPr>
            <w:tcW w:w="113" w:type="dxa"/>
            <w:vMerge/>
          </w:tcPr>
          <w:p w14:paraId="408EE8E1" w14:textId="77777777" w:rsidR="00BC0C91" w:rsidRDefault="00BC0C91"/>
        </w:tc>
        <w:tc>
          <w:tcPr>
            <w:tcW w:w="3462" w:type="dxa"/>
            <w:tcBorders>
              <w:bottom w:val="single" w:sz="4" w:space="0" w:color="000000"/>
            </w:tcBorders>
          </w:tcPr>
          <w:p w14:paraId="4588C7D2" w14:textId="77777777" w:rsidR="00BC0C91" w:rsidRDefault="007E66AE">
            <w:pPr>
              <w:pStyle w:val="TableParagraph"/>
              <w:ind w:left="386"/>
              <w:rPr>
                <w:sz w:val="20"/>
              </w:rPr>
            </w:pPr>
            <w:r>
              <w:rPr>
                <w:sz w:val="20"/>
              </w:rPr>
              <w:t>Hospitality</w:t>
            </w:r>
          </w:p>
        </w:tc>
        <w:tc>
          <w:tcPr>
            <w:tcW w:w="3421" w:type="dxa"/>
            <w:tcBorders>
              <w:bottom w:val="single" w:sz="4" w:space="0" w:color="000000"/>
            </w:tcBorders>
          </w:tcPr>
          <w:p w14:paraId="2B669317" w14:textId="77777777" w:rsidR="00BC0C91" w:rsidRDefault="007E66AE">
            <w:pPr>
              <w:pStyle w:val="TableParagraph"/>
              <w:rPr>
                <w:sz w:val="20"/>
              </w:rPr>
            </w:pPr>
            <w:r>
              <w:rPr>
                <w:w w:val="99"/>
                <w:sz w:val="20"/>
              </w:rPr>
              <w:t>$</w:t>
            </w:r>
          </w:p>
        </w:tc>
        <w:tc>
          <w:tcPr>
            <w:tcW w:w="922" w:type="dxa"/>
            <w:vMerge/>
          </w:tcPr>
          <w:p w14:paraId="19259DFE" w14:textId="77777777" w:rsidR="00BC0C91" w:rsidRDefault="00BC0C91"/>
        </w:tc>
      </w:tr>
      <w:tr w:rsidR="00BC0C91" w14:paraId="2D002545" w14:textId="77777777" w:rsidTr="008E060D">
        <w:trPr>
          <w:trHeight w:hRule="exact" w:val="264"/>
        </w:trPr>
        <w:tc>
          <w:tcPr>
            <w:tcW w:w="2007" w:type="dxa"/>
            <w:vMerge/>
          </w:tcPr>
          <w:p w14:paraId="2E311A13" w14:textId="77777777" w:rsidR="00BC0C91" w:rsidRDefault="00BC0C91"/>
        </w:tc>
        <w:tc>
          <w:tcPr>
            <w:tcW w:w="113" w:type="dxa"/>
            <w:vMerge/>
            <w:tcBorders>
              <w:bottom w:val="single" w:sz="8" w:space="0" w:color="000000"/>
              <w:right w:val="nil"/>
            </w:tcBorders>
          </w:tcPr>
          <w:p w14:paraId="2CC22232" w14:textId="77777777" w:rsidR="00BC0C91" w:rsidRDefault="00BC0C91"/>
        </w:tc>
        <w:tc>
          <w:tcPr>
            <w:tcW w:w="3462" w:type="dxa"/>
            <w:tcBorders>
              <w:left w:val="nil"/>
              <w:bottom w:val="single" w:sz="4" w:space="0" w:color="auto"/>
              <w:right w:val="nil"/>
            </w:tcBorders>
          </w:tcPr>
          <w:p w14:paraId="2EA6A318" w14:textId="77777777" w:rsidR="00BC0C91" w:rsidRDefault="00BC0C91"/>
        </w:tc>
        <w:tc>
          <w:tcPr>
            <w:tcW w:w="3421" w:type="dxa"/>
            <w:tcBorders>
              <w:left w:val="nil"/>
              <w:bottom w:val="single" w:sz="12" w:space="0" w:color="000000"/>
              <w:right w:val="nil"/>
            </w:tcBorders>
          </w:tcPr>
          <w:p w14:paraId="49CB9BC5" w14:textId="77777777" w:rsidR="00BC0C91" w:rsidRDefault="00BC0C91"/>
        </w:tc>
        <w:tc>
          <w:tcPr>
            <w:tcW w:w="922" w:type="dxa"/>
            <w:vMerge/>
            <w:tcBorders>
              <w:left w:val="nil"/>
              <w:bottom w:val="single" w:sz="8" w:space="0" w:color="000000"/>
            </w:tcBorders>
          </w:tcPr>
          <w:p w14:paraId="2323BC6B" w14:textId="77777777" w:rsidR="00BC0C91" w:rsidRDefault="00BC0C91"/>
        </w:tc>
      </w:tr>
      <w:tr w:rsidR="00BC0C91" w14:paraId="6A7D370B" w14:textId="77777777">
        <w:trPr>
          <w:trHeight w:hRule="exact" w:val="1886"/>
        </w:trPr>
        <w:tc>
          <w:tcPr>
            <w:tcW w:w="2007" w:type="dxa"/>
          </w:tcPr>
          <w:p w14:paraId="79A29E15" w14:textId="77777777" w:rsidR="00BC0C91" w:rsidRDefault="007E66AE">
            <w:pPr>
              <w:pStyle w:val="TableParagraph"/>
              <w:rPr>
                <w:b/>
                <w:sz w:val="20"/>
              </w:rPr>
            </w:pPr>
            <w:r>
              <w:rPr>
                <w:b/>
                <w:sz w:val="20"/>
              </w:rPr>
              <w:t>Span of Hours</w:t>
            </w:r>
          </w:p>
        </w:tc>
        <w:tc>
          <w:tcPr>
            <w:tcW w:w="7917" w:type="dxa"/>
            <w:gridSpan w:val="4"/>
            <w:tcBorders>
              <w:top w:val="single" w:sz="12" w:space="0" w:color="000000"/>
            </w:tcBorders>
          </w:tcPr>
          <w:p w14:paraId="6E97798C" w14:textId="77777777" w:rsidR="00BC0C91" w:rsidRDefault="007E66AE">
            <w:pPr>
              <w:pStyle w:val="TableParagraph"/>
              <w:spacing w:before="79"/>
              <w:ind w:right="108"/>
              <w:jc w:val="both"/>
              <w:rPr>
                <w:sz w:val="20"/>
              </w:rPr>
            </w:pP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normal</w:t>
            </w:r>
            <w:r>
              <w:rPr>
                <w:spacing w:val="-10"/>
                <w:sz w:val="20"/>
              </w:rPr>
              <w:t xml:space="preserve"> </w:t>
            </w:r>
            <w:r>
              <w:rPr>
                <w:sz w:val="20"/>
              </w:rPr>
              <w:t>span</w:t>
            </w:r>
            <w:r>
              <w:rPr>
                <w:spacing w:val="-11"/>
                <w:sz w:val="20"/>
              </w:rPr>
              <w:t xml:space="preserve"> </w:t>
            </w:r>
            <w:r>
              <w:rPr>
                <w:sz w:val="20"/>
              </w:rPr>
              <w:t>of</w:t>
            </w:r>
            <w:r>
              <w:rPr>
                <w:spacing w:val="-13"/>
                <w:sz w:val="20"/>
              </w:rPr>
              <w:t xml:space="preserve"> </w:t>
            </w:r>
            <w:r>
              <w:rPr>
                <w:sz w:val="20"/>
              </w:rPr>
              <w:t>hours.</w:t>
            </w:r>
            <w:r>
              <w:rPr>
                <w:spacing w:val="-11"/>
                <w:sz w:val="20"/>
              </w:rPr>
              <w:t xml:space="preserve"> </w:t>
            </w:r>
            <w:r>
              <w:rPr>
                <w:sz w:val="20"/>
              </w:rPr>
              <w:t>The</w:t>
            </w:r>
            <w:r>
              <w:rPr>
                <w:spacing w:val="-14"/>
                <w:sz w:val="20"/>
              </w:rPr>
              <w:t xml:space="preserve"> </w:t>
            </w:r>
            <w:r>
              <w:rPr>
                <w:sz w:val="20"/>
              </w:rPr>
              <w:t>nature</w:t>
            </w:r>
            <w:r>
              <w:rPr>
                <w:spacing w:val="-14"/>
                <w:sz w:val="20"/>
              </w:rPr>
              <w:t xml:space="preserve"> </w:t>
            </w:r>
            <w:r>
              <w:rPr>
                <w:sz w:val="20"/>
              </w:rPr>
              <w:t>of</w:t>
            </w:r>
            <w:r>
              <w:rPr>
                <w:spacing w:val="-11"/>
                <w:sz w:val="20"/>
              </w:rPr>
              <w:t xml:space="preserve"> </w:t>
            </w:r>
            <w:r>
              <w:rPr>
                <w:sz w:val="20"/>
              </w:rPr>
              <w:t>the</w:t>
            </w:r>
            <w:r>
              <w:rPr>
                <w:spacing w:val="-14"/>
                <w:sz w:val="20"/>
              </w:rPr>
              <w:t xml:space="preserve"> </w:t>
            </w:r>
            <w:r>
              <w:rPr>
                <w:sz w:val="20"/>
              </w:rPr>
              <w:t>pastoral</w:t>
            </w:r>
            <w:r>
              <w:rPr>
                <w:spacing w:val="-10"/>
                <w:sz w:val="20"/>
              </w:rPr>
              <w:t xml:space="preserve"> </w:t>
            </w:r>
            <w:r>
              <w:rPr>
                <w:sz w:val="20"/>
              </w:rPr>
              <w:t>role,</w:t>
            </w:r>
            <w:r>
              <w:rPr>
                <w:spacing w:val="-13"/>
                <w:sz w:val="20"/>
              </w:rPr>
              <w:t xml:space="preserve"> </w:t>
            </w:r>
            <w:r>
              <w:rPr>
                <w:sz w:val="20"/>
              </w:rPr>
              <w:t>ministering directly</w:t>
            </w:r>
            <w:r>
              <w:rPr>
                <w:spacing w:val="-11"/>
                <w:sz w:val="20"/>
              </w:rPr>
              <w:t xml:space="preserve"> </w:t>
            </w:r>
            <w:r>
              <w:rPr>
                <w:sz w:val="20"/>
              </w:rPr>
              <w:t>with</w:t>
            </w:r>
            <w:r>
              <w:rPr>
                <w:spacing w:val="-9"/>
                <w:sz w:val="20"/>
              </w:rPr>
              <w:t xml:space="preserve"> </w:t>
            </w:r>
            <w:r>
              <w:rPr>
                <w:sz w:val="20"/>
              </w:rPr>
              <w:t>the</w:t>
            </w:r>
            <w:r>
              <w:rPr>
                <w:spacing w:val="-12"/>
                <w:sz w:val="20"/>
              </w:rPr>
              <w:t xml:space="preserve"> </w:t>
            </w:r>
            <w:r>
              <w:rPr>
                <w:sz w:val="20"/>
              </w:rPr>
              <w:t>community,</w:t>
            </w:r>
            <w:r>
              <w:rPr>
                <w:spacing w:val="-11"/>
                <w:sz w:val="20"/>
              </w:rPr>
              <w:t xml:space="preserve"> </w:t>
            </w:r>
            <w:r>
              <w:rPr>
                <w:sz w:val="20"/>
              </w:rPr>
              <w:t>dictates</w:t>
            </w:r>
            <w:r>
              <w:rPr>
                <w:spacing w:val="-11"/>
                <w:sz w:val="20"/>
              </w:rPr>
              <w:t xml:space="preserve"> </w:t>
            </w:r>
            <w:r>
              <w:rPr>
                <w:sz w:val="20"/>
              </w:rPr>
              <w:t>that</w:t>
            </w:r>
            <w:r>
              <w:rPr>
                <w:spacing w:val="-10"/>
                <w:sz w:val="20"/>
              </w:rPr>
              <w:t xml:space="preserve"> </w:t>
            </w:r>
            <w:r>
              <w:rPr>
                <w:sz w:val="20"/>
              </w:rPr>
              <w:t>the</w:t>
            </w:r>
            <w:r>
              <w:rPr>
                <w:spacing w:val="-12"/>
                <w:sz w:val="20"/>
              </w:rPr>
              <w:t xml:space="preserve"> </w:t>
            </w:r>
            <w:r>
              <w:rPr>
                <w:sz w:val="20"/>
              </w:rPr>
              <w:t>span</w:t>
            </w:r>
            <w:r>
              <w:rPr>
                <w:spacing w:val="-9"/>
                <w:sz w:val="20"/>
              </w:rPr>
              <w:t xml:space="preserve"> </w:t>
            </w:r>
            <w:r>
              <w:rPr>
                <w:sz w:val="20"/>
              </w:rPr>
              <w:t>of</w:t>
            </w:r>
            <w:r>
              <w:rPr>
                <w:spacing w:val="-11"/>
                <w:sz w:val="20"/>
              </w:rPr>
              <w:t xml:space="preserve"> </w:t>
            </w:r>
            <w:r>
              <w:rPr>
                <w:sz w:val="20"/>
              </w:rPr>
              <w:t>hours</w:t>
            </w:r>
            <w:r>
              <w:rPr>
                <w:spacing w:val="-11"/>
                <w:sz w:val="20"/>
              </w:rPr>
              <w:t xml:space="preserve"> </w:t>
            </w:r>
            <w:r>
              <w:rPr>
                <w:sz w:val="20"/>
              </w:rPr>
              <w:t>will</w:t>
            </w:r>
            <w:r>
              <w:rPr>
                <w:spacing w:val="-8"/>
                <w:sz w:val="20"/>
              </w:rPr>
              <w:t xml:space="preserve"> </w:t>
            </w:r>
            <w:r>
              <w:rPr>
                <w:sz w:val="20"/>
              </w:rPr>
              <w:t>change</w:t>
            </w:r>
            <w:r>
              <w:rPr>
                <w:spacing w:val="-12"/>
                <w:sz w:val="20"/>
              </w:rPr>
              <w:t xml:space="preserve"> </w:t>
            </w:r>
            <w:r>
              <w:rPr>
                <w:sz w:val="20"/>
              </w:rPr>
              <w:t>from day to day and week to</w:t>
            </w:r>
            <w:r>
              <w:rPr>
                <w:spacing w:val="-9"/>
                <w:sz w:val="20"/>
              </w:rPr>
              <w:t xml:space="preserve"> </w:t>
            </w:r>
            <w:r>
              <w:rPr>
                <w:sz w:val="20"/>
              </w:rPr>
              <w:t>week.</w:t>
            </w:r>
          </w:p>
          <w:p w14:paraId="441EDBAE" w14:textId="77777777" w:rsidR="00BC0C91" w:rsidRDefault="00BC0C91">
            <w:pPr>
              <w:pStyle w:val="TableParagraph"/>
              <w:spacing w:before="10"/>
              <w:ind w:left="0"/>
              <w:rPr>
                <w:sz w:val="19"/>
              </w:rPr>
            </w:pPr>
          </w:p>
          <w:p w14:paraId="6EDE8ABC" w14:textId="77777777" w:rsidR="00BC0C91" w:rsidRDefault="007E66AE">
            <w:pPr>
              <w:pStyle w:val="TableParagraph"/>
              <w:ind w:right="102"/>
              <w:jc w:val="both"/>
              <w:rPr>
                <w:sz w:val="20"/>
              </w:rPr>
            </w:pPr>
            <w:r>
              <w:rPr>
                <w:sz w:val="20"/>
              </w:rPr>
              <w:t>Regular days of work will be negotiated between the pastor and church and should include 2 days off per week.</w:t>
            </w:r>
          </w:p>
        </w:tc>
      </w:tr>
      <w:tr w:rsidR="00BC0C91" w14:paraId="57B2886A" w14:textId="77777777">
        <w:trPr>
          <w:trHeight w:hRule="exact" w:val="744"/>
        </w:trPr>
        <w:tc>
          <w:tcPr>
            <w:tcW w:w="2007" w:type="dxa"/>
          </w:tcPr>
          <w:p w14:paraId="60B59ECD" w14:textId="77777777" w:rsidR="00BC0C91" w:rsidRDefault="007E66AE">
            <w:pPr>
              <w:pStyle w:val="TableParagraph"/>
              <w:spacing w:before="5"/>
              <w:rPr>
                <w:b/>
                <w:sz w:val="20"/>
              </w:rPr>
            </w:pPr>
            <w:r>
              <w:rPr>
                <w:b/>
                <w:sz w:val="20"/>
              </w:rPr>
              <w:t>Hours of Work</w:t>
            </w:r>
          </w:p>
        </w:tc>
        <w:tc>
          <w:tcPr>
            <w:tcW w:w="7917" w:type="dxa"/>
            <w:gridSpan w:val="4"/>
          </w:tcPr>
          <w:p w14:paraId="3299F757" w14:textId="77777777" w:rsidR="00BC0C91" w:rsidRDefault="007E66AE">
            <w:pPr>
              <w:pStyle w:val="TableParagraph"/>
              <w:spacing w:before="5"/>
              <w:rPr>
                <w:sz w:val="20"/>
              </w:rPr>
            </w:pPr>
            <w:r>
              <w:rPr>
                <w:sz w:val="20"/>
              </w:rPr>
              <w:t>The ordinary hours of work will not exceed an average of 38 hours per week over 5 days.</w:t>
            </w:r>
          </w:p>
        </w:tc>
      </w:tr>
      <w:tr w:rsidR="00BC0C91" w14:paraId="2665EFF1" w14:textId="77777777">
        <w:trPr>
          <w:trHeight w:hRule="exact" w:val="1469"/>
        </w:trPr>
        <w:tc>
          <w:tcPr>
            <w:tcW w:w="2007" w:type="dxa"/>
          </w:tcPr>
          <w:p w14:paraId="7728331B" w14:textId="77777777" w:rsidR="00BC0C91" w:rsidRDefault="007E66AE">
            <w:pPr>
              <w:pStyle w:val="TableParagraph"/>
              <w:ind w:right="200"/>
              <w:rPr>
                <w:b/>
                <w:sz w:val="20"/>
              </w:rPr>
            </w:pPr>
            <w:r>
              <w:rPr>
                <w:b/>
                <w:w w:val="95"/>
                <w:sz w:val="20"/>
              </w:rPr>
              <w:t xml:space="preserve">Additional </w:t>
            </w:r>
            <w:r>
              <w:rPr>
                <w:b/>
                <w:sz w:val="20"/>
              </w:rPr>
              <w:t>Hours</w:t>
            </w:r>
          </w:p>
        </w:tc>
        <w:tc>
          <w:tcPr>
            <w:tcW w:w="7917" w:type="dxa"/>
            <w:gridSpan w:val="4"/>
          </w:tcPr>
          <w:p w14:paraId="5C3D8286" w14:textId="77777777" w:rsidR="00BC0C91" w:rsidRDefault="007E66AE">
            <w:pPr>
              <w:pStyle w:val="TableParagraph"/>
              <w:rPr>
                <w:sz w:val="20"/>
              </w:rPr>
            </w:pPr>
            <w:r>
              <w:rPr>
                <w:sz w:val="20"/>
              </w:rPr>
              <w:t>All hours worked beyond the specified ordinary hours of work will be considered as additional hours.</w:t>
            </w:r>
          </w:p>
          <w:p w14:paraId="3EC5484A" w14:textId="77777777" w:rsidR="00BC0C91" w:rsidRDefault="00BC0C91">
            <w:pPr>
              <w:pStyle w:val="TableParagraph"/>
              <w:ind w:left="0"/>
              <w:rPr>
                <w:sz w:val="20"/>
              </w:rPr>
            </w:pPr>
          </w:p>
          <w:p w14:paraId="31731128" w14:textId="77777777" w:rsidR="00BC0C91" w:rsidRDefault="007E66AE">
            <w:pPr>
              <w:pStyle w:val="TableParagraph"/>
              <w:ind w:right="602"/>
              <w:rPr>
                <w:sz w:val="20"/>
              </w:rPr>
            </w:pPr>
            <w:r>
              <w:rPr>
                <w:sz w:val="20"/>
              </w:rPr>
              <w:t>The pastors’ annual stipend includes payment for reasonable additional hours.</w:t>
            </w:r>
          </w:p>
        </w:tc>
      </w:tr>
      <w:tr w:rsidR="00BC0C91" w14:paraId="7C68F476" w14:textId="77777777">
        <w:trPr>
          <w:trHeight w:hRule="exact" w:val="739"/>
        </w:trPr>
        <w:tc>
          <w:tcPr>
            <w:tcW w:w="2007" w:type="dxa"/>
          </w:tcPr>
          <w:p w14:paraId="2FB2C42C" w14:textId="77777777" w:rsidR="00BC0C91" w:rsidRDefault="007E66AE">
            <w:pPr>
              <w:pStyle w:val="TableParagraph"/>
              <w:rPr>
                <w:b/>
                <w:sz w:val="20"/>
              </w:rPr>
            </w:pPr>
            <w:r>
              <w:rPr>
                <w:b/>
                <w:sz w:val="20"/>
              </w:rPr>
              <w:t>Annual Leave</w:t>
            </w:r>
          </w:p>
        </w:tc>
        <w:tc>
          <w:tcPr>
            <w:tcW w:w="7917" w:type="dxa"/>
            <w:gridSpan w:val="4"/>
          </w:tcPr>
          <w:p w14:paraId="781C9ABB" w14:textId="77777777" w:rsidR="00BC0C91" w:rsidRDefault="007E66AE">
            <w:pPr>
              <w:pStyle w:val="TableParagraph"/>
              <w:rPr>
                <w:sz w:val="20"/>
              </w:rPr>
            </w:pPr>
            <w:r>
              <w:rPr>
                <w:sz w:val="20"/>
              </w:rPr>
              <w:t>Pastors are entitled to five weeks paid annual leave per annum. The entitlement is cumulative.</w:t>
            </w:r>
          </w:p>
        </w:tc>
      </w:tr>
      <w:tr w:rsidR="00BC0C91" w14:paraId="647F4F00" w14:textId="77777777">
        <w:trPr>
          <w:trHeight w:hRule="exact" w:val="3656"/>
        </w:trPr>
        <w:tc>
          <w:tcPr>
            <w:tcW w:w="2007" w:type="dxa"/>
          </w:tcPr>
          <w:p w14:paraId="61774EDF" w14:textId="77777777" w:rsidR="00BC0C91" w:rsidRDefault="007E66AE">
            <w:pPr>
              <w:pStyle w:val="TableParagraph"/>
              <w:ind w:right="200"/>
              <w:rPr>
                <w:b/>
                <w:sz w:val="20"/>
              </w:rPr>
            </w:pPr>
            <w:r>
              <w:rPr>
                <w:b/>
                <w:sz w:val="20"/>
              </w:rPr>
              <w:t>Paid Personal/ Carer’s Leave</w:t>
            </w:r>
          </w:p>
        </w:tc>
        <w:tc>
          <w:tcPr>
            <w:tcW w:w="7917" w:type="dxa"/>
            <w:gridSpan w:val="4"/>
          </w:tcPr>
          <w:p w14:paraId="3919B287" w14:textId="77777777" w:rsidR="00BC0C91" w:rsidRDefault="007E66AE">
            <w:pPr>
              <w:pStyle w:val="TableParagraph"/>
              <w:spacing w:line="243" w:lineRule="exact"/>
              <w:jc w:val="both"/>
              <w:rPr>
                <w:sz w:val="20"/>
              </w:rPr>
            </w:pPr>
            <w:r>
              <w:rPr>
                <w:sz w:val="20"/>
              </w:rPr>
              <w:t>Pastors are entitled to 10 days paid personal leave per year, if they:-</w:t>
            </w:r>
          </w:p>
          <w:p w14:paraId="29E2C600" w14:textId="77777777" w:rsidR="00BC0C91" w:rsidRDefault="007E66AE">
            <w:pPr>
              <w:pStyle w:val="TableParagraph"/>
              <w:numPr>
                <w:ilvl w:val="0"/>
                <w:numId w:val="5"/>
              </w:numPr>
              <w:tabs>
                <w:tab w:val="left" w:pos="824"/>
              </w:tabs>
              <w:spacing w:before="5" w:line="244" w:lineRule="exact"/>
              <w:ind w:right="109" w:hanging="360"/>
              <w:jc w:val="both"/>
              <w:rPr>
                <w:sz w:val="20"/>
              </w:rPr>
            </w:pPr>
            <w:r>
              <w:rPr>
                <w:sz w:val="20"/>
              </w:rPr>
              <w:t>Are</w:t>
            </w:r>
            <w:r>
              <w:rPr>
                <w:spacing w:val="-15"/>
                <w:sz w:val="20"/>
              </w:rPr>
              <w:t xml:space="preserve"> </w:t>
            </w:r>
            <w:r>
              <w:rPr>
                <w:sz w:val="20"/>
              </w:rPr>
              <w:t>unfit</w:t>
            </w:r>
            <w:r>
              <w:rPr>
                <w:spacing w:val="-15"/>
                <w:sz w:val="20"/>
              </w:rPr>
              <w:t xml:space="preserve"> </w:t>
            </w:r>
            <w:r>
              <w:rPr>
                <w:sz w:val="20"/>
              </w:rPr>
              <w:t>to</w:t>
            </w:r>
            <w:r>
              <w:rPr>
                <w:spacing w:val="-16"/>
                <w:sz w:val="20"/>
              </w:rPr>
              <w:t xml:space="preserve"> </w:t>
            </w:r>
            <w:r>
              <w:rPr>
                <w:sz w:val="20"/>
              </w:rPr>
              <w:t>perform</w:t>
            </w:r>
            <w:r>
              <w:rPr>
                <w:spacing w:val="-12"/>
                <w:sz w:val="20"/>
              </w:rPr>
              <w:t xml:space="preserve"> </w:t>
            </w:r>
            <w:r>
              <w:rPr>
                <w:sz w:val="20"/>
              </w:rPr>
              <w:t>their</w:t>
            </w:r>
            <w:r>
              <w:rPr>
                <w:spacing w:val="-16"/>
                <w:sz w:val="20"/>
              </w:rPr>
              <w:t xml:space="preserve"> </w:t>
            </w:r>
            <w:r>
              <w:rPr>
                <w:sz w:val="20"/>
              </w:rPr>
              <w:t>duties</w:t>
            </w:r>
            <w:r>
              <w:rPr>
                <w:spacing w:val="-14"/>
                <w:sz w:val="20"/>
              </w:rPr>
              <w:t xml:space="preserve"> </w:t>
            </w:r>
            <w:r>
              <w:rPr>
                <w:sz w:val="20"/>
              </w:rPr>
              <w:t>because</w:t>
            </w:r>
            <w:r>
              <w:rPr>
                <w:spacing w:val="-12"/>
                <w:sz w:val="20"/>
              </w:rPr>
              <w:t xml:space="preserve"> </w:t>
            </w:r>
            <w:r>
              <w:rPr>
                <w:sz w:val="20"/>
              </w:rPr>
              <w:t>of</w:t>
            </w:r>
            <w:r>
              <w:rPr>
                <w:spacing w:val="-14"/>
                <w:sz w:val="20"/>
              </w:rPr>
              <w:t xml:space="preserve"> </w:t>
            </w:r>
            <w:r>
              <w:rPr>
                <w:sz w:val="20"/>
              </w:rPr>
              <w:t>a</w:t>
            </w:r>
            <w:r>
              <w:rPr>
                <w:spacing w:val="-13"/>
                <w:sz w:val="20"/>
              </w:rPr>
              <w:t xml:space="preserve"> </w:t>
            </w:r>
            <w:r>
              <w:rPr>
                <w:sz w:val="20"/>
              </w:rPr>
              <w:t>personal</w:t>
            </w:r>
            <w:r>
              <w:rPr>
                <w:spacing w:val="-12"/>
                <w:sz w:val="20"/>
              </w:rPr>
              <w:t xml:space="preserve"> </w:t>
            </w:r>
            <w:r>
              <w:rPr>
                <w:sz w:val="20"/>
              </w:rPr>
              <w:t>illness</w:t>
            </w:r>
            <w:r>
              <w:rPr>
                <w:spacing w:val="-14"/>
                <w:sz w:val="20"/>
              </w:rPr>
              <w:t xml:space="preserve"> </w:t>
            </w:r>
            <w:r>
              <w:rPr>
                <w:sz w:val="20"/>
              </w:rPr>
              <w:t>or</w:t>
            </w:r>
            <w:r>
              <w:rPr>
                <w:spacing w:val="-14"/>
                <w:sz w:val="20"/>
              </w:rPr>
              <w:t xml:space="preserve"> </w:t>
            </w:r>
            <w:r>
              <w:rPr>
                <w:sz w:val="20"/>
              </w:rPr>
              <w:t>injury affecting them;</w:t>
            </w:r>
            <w:r>
              <w:rPr>
                <w:spacing w:val="-6"/>
                <w:sz w:val="20"/>
              </w:rPr>
              <w:t xml:space="preserve"> </w:t>
            </w:r>
            <w:r>
              <w:rPr>
                <w:sz w:val="20"/>
              </w:rPr>
              <w:t>or</w:t>
            </w:r>
          </w:p>
          <w:p w14:paraId="7BD2C97C" w14:textId="77777777" w:rsidR="00BC0C91" w:rsidRDefault="007E66AE">
            <w:pPr>
              <w:pStyle w:val="TableParagraph"/>
              <w:numPr>
                <w:ilvl w:val="0"/>
                <w:numId w:val="5"/>
              </w:numPr>
              <w:tabs>
                <w:tab w:val="left" w:pos="824"/>
              </w:tabs>
              <w:spacing w:before="2" w:line="242" w:lineRule="exact"/>
              <w:ind w:right="107" w:hanging="360"/>
              <w:jc w:val="both"/>
              <w:rPr>
                <w:sz w:val="20"/>
              </w:rPr>
            </w:pPr>
            <w:r>
              <w:rPr>
                <w:sz w:val="20"/>
              </w:rPr>
              <w:t>Need to provide care or support to a member of their immediate family or a member of their household who requires that care and support</w:t>
            </w:r>
            <w:r>
              <w:rPr>
                <w:spacing w:val="-9"/>
                <w:sz w:val="20"/>
              </w:rPr>
              <w:t xml:space="preserve"> </w:t>
            </w:r>
            <w:r>
              <w:rPr>
                <w:sz w:val="20"/>
              </w:rPr>
              <w:t>because:</w:t>
            </w:r>
          </w:p>
          <w:p w14:paraId="608891EE" w14:textId="77777777" w:rsidR="00BC0C91" w:rsidRDefault="007E66AE">
            <w:pPr>
              <w:pStyle w:val="TableParagraph"/>
              <w:numPr>
                <w:ilvl w:val="1"/>
                <w:numId w:val="5"/>
              </w:numPr>
              <w:tabs>
                <w:tab w:val="left" w:pos="1244"/>
              </w:tabs>
              <w:spacing w:line="236" w:lineRule="exact"/>
              <w:ind w:hanging="379"/>
              <w:rPr>
                <w:sz w:val="20"/>
              </w:rPr>
            </w:pPr>
            <w:r>
              <w:rPr>
                <w:sz w:val="20"/>
              </w:rPr>
              <w:t>They are suffering from a personal illness or</w:t>
            </w:r>
            <w:r>
              <w:rPr>
                <w:spacing w:val="-18"/>
                <w:sz w:val="20"/>
              </w:rPr>
              <w:t xml:space="preserve"> </w:t>
            </w:r>
            <w:r>
              <w:rPr>
                <w:sz w:val="20"/>
              </w:rPr>
              <w:t>injury;</w:t>
            </w:r>
          </w:p>
          <w:p w14:paraId="72534946" w14:textId="77777777" w:rsidR="00BC0C91" w:rsidRDefault="007E66AE">
            <w:pPr>
              <w:pStyle w:val="TableParagraph"/>
              <w:numPr>
                <w:ilvl w:val="1"/>
                <w:numId w:val="5"/>
              </w:numPr>
              <w:tabs>
                <w:tab w:val="left" w:pos="1297"/>
              </w:tabs>
              <w:spacing w:before="2"/>
              <w:ind w:left="1296" w:hanging="432"/>
              <w:rPr>
                <w:sz w:val="20"/>
              </w:rPr>
            </w:pPr>
            <w:r>
              <w:rPr>
                <w:sz w:val="20"/>
              </w:rPr>
              <w:t>There is an unexpected emergency in relation to that</w:t>
            </w:r>
            <w:r>
              <w:rPr>
                <w:spacing w:val="-23"/>
                <w:sz w:val="20"/>
              </w:rPr>
              <w:t xml:space="preserve"> </w:t>
            </w:r>
            <w:r>
              <w:rPr>
                <w:sz w:val="20"/>
              </w:rPr>
              <w:t>person.</w:t>
            </w:r>
          </w:p>
          <w:p w14:paraId="002EFF44" w14:textId="77777777" w:rsidR="00BC0C91" w:rsidRDefault="00BC0C91">
            <w:pPr>
              <w:pStyle w:val="TableParagraph"/>
              <w:spacing w:before="10"/>
              <w:ind w:left="0"/>
              <w:rPr>
                <w:sz w:val="19"/>
              </w:rPr>
            </w:pPr>
          </w:p>
          <w:p w14:paraId="2603787F" w14:textId="77777777" w:rsidR="00BC0C91" w:rsidRDefault="007E66AE">
            <w:pPr>
              <w:pStyle w:val="TableParagraph"/>
              <w:ind w:right="112"/>
              <w:jc w:val="both"/>
              <w:rPr>
                <w:sz w:val="20"/>
              </w:rPr>
            </w:pPr>
            <w:r>
              <w:rPr>
                <w:sz w:val="20"/>
              </w:rPr>
              <w:t>The church may require some evidence of the need for the pastor to take personal</w:t>
            </w:r>
            <w:r>
              <w:rPr>
                <w:spacing w:val="-3"/>
                <w:sz w:val="20"/>
              </w:rPr>
              <w:t xml:space="preserve"> </w:t>
            </w:r>
            <w:r>
              <w:rPr>
                <w:sz w:val="20"/>
              </w:rPr>
              <w:t>leave.</w:t>
            </w:r>
            <w:r>
              <w:rPr>
                <w:spacing w:val="-4"/>
                <w:sz w:val="20"/>
              </w:rPr>
              <w:t xml:space="preserve"> </w:t>
            </w:r>
            <w:r>
              <w:rPr>
                <w:sz w:val="20"/>
              </w:rPr>
              <w:t>This</w:t>
            </w:r>
            <w:r>
              <w:rPr>
                <w:spacing w:val="-6"/>
                <w:sz w:val="20"/>
              </w:rPr>
              <w:t xml:space="preserve"> </w:t>
            </w:r>
            <w:r>
              <w:rPr>
                <w:sz w:val="20"/>
              </w:rPr>
              <w:t>will</w:t>
            </w:r>
            <w:r>
              <w:rPr>
                <w:spacing w:val="-5"/>
                <w:sz w:val="20"/>
              </w:rPr>
              <w:t xml:space="preserve"> </w:t>
            </w:r>
            <w:r>
              <w:rPr>
                <w:sz w:val="20"/>
              </w:rPr>
              <w:t>generally</w:t>
            </w:r>
            <w:r>
              <w:rPr>
                <w:spacing w:val="-6"/>
                <w:sz w:val="20"/>
              </w:rPr>
              <w:t xml:space="preserve"> </w:t>
            </w:r>
            <w:r>
              <w:rPr>
                <w:sz w:val="20"/>
              </w:rPr>
              <w:t>be</w:t>
            </w:r>
            <w:r>
              <w:rPr>
                <w:spacing w:val="-7"/>
                <w:sz w:val="20"/>
              </w:rPr>
              <w:t xml:space="preserve"> </w:t>
            </w:r>
            <w:r>
              <w:rPr>
                <w:sz w:val="20"/>
              </w:rPr>
              <w:t>in</w:t>
            </w:r>
            <w:r>
              <w:rPr>
                <w:spacing w:val="-5"/>
                <w:sz w:val="20"/>
              </w:rPr>
              <w:t xml:space="preserve"> </w:t>
            </w:r>
            <w:r>
              <w:rPr>
                <w:sz w:val="20"/>
              </w:rPr>
              <w:t>the</w:t>
            </w:r>
            <w:r>
              <w:rPr>
                <w:spacing w:val="-4"/>
                <w:sz w:val="20"/>
              </w:rPr>
              <w:t xml:space="preserve"> </w:t>
            </w:r>
            <w:r>
              <w:rPr>
                <w:sz w:val="20"/>
              </w:rPr>
              <w:t>form</w:t>
            </w:r>
            <w:r>
              <w:rPr>
                <w:spacing w:val="-5"/>
                <w:sz w:val="20"/>
              </w:rPr>
              <w:t xml:space="preserve"> </w:t>
            </w:r>
            <w:r>
              <w:rPr>
                <w:sz w:val="20"/>
              </w:rPr>
              <w:t>of</w:t>
            </w:r>
            <w:r>
              <w:rPr>
                <w:spacing w:val="-6"/>
                <w:sz w:val="20"/>
              </w:rPr>
              <w:t xml:space="preserve"> </w:t>
            </w:r>
            <w:r>
              <w:rPr>
                <w:sz w:val="20"/>
              </w:rPr>
              <w:t>medical</w:t>
            </w:r>
            <w:r>
              <w:rPr>
                <w:spacing w:val="-3"/>
                <w:sz w:val="20"/>
              </w:rPr>
              <w:t xml:space="preserve"> </w:t>
            </w:r>
            <w:r>
              <w:rPr>
                <w:sz w:val="20"/>
              </w:rPr>
              <w:t>certificates</w:t>
            </w:r>
            <w:r>
              <w:rPr>
                <w:spacing w:val="-6"/>
                <w:sz w:val="20"/>
              </w:rPr>
              <w:t xml:space="preserve"> </w:t>
            </w:r>
            <w:r>
              <w:rPr>
                <w:sz w:val="20"/>
              </w:rPr>
              <w:t>from a legally qualified</w:t>
            </w:r>
            <w:r>
              <w:rPr>
                <w:spacing w:val="-17"/>
                <w:sz w:val="20"/>
              </w:rPr>
              <w:t xml:space="preserve"> </w:t>
            </w:r>
            <w:r>
              <w:rPr>
                <w:sz w:val="20"/>
              </w:rPr>
              <w:t>practitioner.</w:t>
            </w:r>
          </w:p>
          <w:p w14:paraId="6E325ABB" w14:textId="77777777" w:rsidR="00BC0C91" w:rsidRDefault="00BC0C91">
            <w:pPr>
              <w:pStyle w:val="TableParagraph"/>
              <w:spacing w:before="10"/>
              <w:ind w:left="0"/>
              <w:rPr>
                <w:sz w:val="19"/>
              </w:rPr>
            </w:pPr>
          </w:p>
          <w:p w14:paraId="1CCFA1CF" w14:textId="77777777" w:rsidR="00BC0C91" w:rsidRDefault="007E66AE">
            <w:pPr>
              <w:pStyle w:val="TableParagraph"/>
              <w:jc w:val="both"/>
              <w:rPr>
                <w:sz w:val="20"/>
              </w:rPr>
            </w:pPr>
            <w:r>
              <w:rPr>
                <w:sz w:val="20"/>
              </w:rPr>
              <w:t>This leave is cumulative but will not be paid out on termination.</w:t>
            </w:r>
          </w:p>
        </w:tc>
      </w:tr>
    </w:tbl>
    <w:p w14:paraId="030693D0"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1042C2D" w14:textId="77777777">
        <w:trPr>
          <w:trHeight w:hRule="exact" w:val="2199"/>
        </w:trPr>
        <w:tc>
          <w:tcPr>
            <w:tcW w:w="2007" w:type="dxa"/>
          </w:tcPr>
          <w:p w14:paraId="2E6139C0" w14:textId="77777777" w:rsidR="00BC0C91" w:rsidRDefault="007E66AE">
            <w:pPr>
              <w:pStyle w:val="TableParagraph"/>
              <w:spacing w:before="1"/>
              <w:ind w:right="224"/>
              <w:rPr>
                <w:b/>
                <w:sz w:val="20"/>
              </w:rPr>
            </w:pPr>
            <w:r>
              <w:rPr>
                <w:b/>
                <w:sz w:val="20"/>
              </w:rPr>
              <w:lastRenderedPageBreak/>
              <w:t>Unpaid Carer’s Leave</w:t>
            </w:r>
          </w:p>
        </w:tc>
        <w:tc>
          <w:tcPr>
            <w:tcW w:w="7917" w:type="dxa"/>
          </w:tcPr>
          <w:p w14:paraId="62F15484" w14:textId="77777777" w:rsidR="00BC0C91" w:rsidRDefault="007E66AE">
            <w:pPr>
              <w:pStyle w:val="TableParagraph"/>
              <w:spacing w:before="1"/>
              <w:ind w:right="103"/>
              <w:jc w:val="both"/>
              <w:rPr>
                <w:sz w:val="20"/>
              </w:rPr>
            </w:pPr>
            <w:r>
              <w:rPr>
                <w:sz w:val="20"/>
              </w:rPr>
              <w:t>In addition to paid leave, the pastor shall, when their paid personal leave is exhausted, be entitled to a period of up to two days unpaid carer's leave for each occasion on which a member of their immediate family or a member</w:t>
            </w:r>
            <w:r>
              <w:rPr>
                <w:spacing w:val="-35"/>
                <w:sz w:val="20"/>
              </w:rPr>
              <w:t xml:space="preserve"> </w:t>
            </w:r>
            <w:r>
              <w:rPr>
                <w:sz w:val="20"/>
              </w:rPr>
              <w:t>of their household requires care or support</w:t>
            </w:r>
            <w:r>
              <w:rPr>
                <w:spacing w:val="-24"/>
                <w:sz w:val="20"/>
              </w:rPr>
              <w:t xml:space="preserve"> </w:t>
            </w:r>
            <w:r>
              <w:rPr>
                <w:sz w:val="20"/>
              </w:rPr>
              <w:t>because:</w:t>
            </w:r>
          </w:p>
          <w:p w14:paraId="5F442DA8" w14:textId="77777777" w:rsidR="00BC0C91" w:rsidRDefault="00BC0C91">
            <w:pPr>
              <w:pStyle w:val="TableParagraph"/>
              <w:spacing w:before="1"/>
              <w:ind w:left="0"/>
              <w:rPr>
                <w:sz w:val="20"/>
              </w:rPr>
            </w:pPr>
          </w:p>
          <w:p w14:paraId="559880D6" w14:textId="77777777" w:rsidR="00BC0C91" w:rsidRDefault="007E66AE">
            <w:pPr>
              <w:pStyle w:val="TableParagraph"/>
              <w:numPr>
                <w:ilvl w:val="0"/>
                <w:numId w:val="4"/>
              </w:numPr>
              <w:tabs>
                <w:tab w:val="left" w:pos="823"/>
                <w:tab w:val="left" w:pos="824"/>
              </w:tabs>
              <w:ind w:hanging="360"/>
              <w:rPr>
                <w:sz w:val="20"/>
              </w:rPr>
            </w:pPr>
            <w:r>
              <w:rPr>
                <w:sz w:val="20"/>
              </w:rPr>
              <w:t>They are suffering from a personal illness or</w:t>
            </w:r>
            <w:r>
              <w:rPr>
                <w:spacing w:val="-22"/>
                <w:sz w:val="20"/>
              </w:rPr>
              <w:t xml:space="preserve"> </w:t>
            </w:r>
            <w:r>
              <w:rPr>
                <w:sz w:val="20"/>
              </w:rPr>
              <w:t>injury;</w:t>
            </w:r>
          </w:p>
          <w:p w14:paraId="569386C7" w14:textId="77777777" w:rsidR="00BC0C91" w:rsidRDefault="00BC0C91">
            <w:pPr>
              <w:pStyle w:val="TableParagraph"/>
              <w:spacing w:before="8"/>
              <w:ind w:left="0"/>
              <w:rPr>
                <w:sz w:val="19"/>
              </w:rPr>
            </w:pPr>
          </w:p>
          <w:p w14:paraId="74A675DA" w14:textId="77777777" w:rsidR="00BC0C91" w:rsidRDefault="007E66AE">
            <w:pPr>
              <w:pStyle w:val="TableParagraph"/>
              <w:numPr>
                <w:ilvl w:val="0"/>
                <w:numId w:val="4"/>
              </w:numPr>
              <w:tabs>
                <w:tab w:val="left" w:pos="823"/>
                <w:tab w:val="left" w:pos="824"/>
              </w:tabs>
              <w:ind w:hanging="360"/>
              <w:rPr>
                <w:sz w:val="20"/>
              </w:rPr>
            </w:pPr>
            <w:r>
              <w:rPr>
                <w:sz w:val="20"/>
              </w:rPr>
              <w:t>There is an unexpected emergency in relation to that</w:t>
            </w:r>
            <w:r>
              <w:rPr>
                <w:spacing w:val="-30"/>
                <w:sz w:val="20"/>
              </w:rPr>
              <w:t xml:space="preserve"> </w:t>
            </w:r>
            <w:r>
              <w:rPr>
                <w:sz w:val="20"/>
              </w:rPr>
              <w:t>person.</w:t>
            </w:r>
          </w:p>
        </w:tc>
      </w:tr>
      <w:tr w:rsidR="00BC0C91" w14:paraId="16D32D0F" w14:textId="77777777">
        <w:trPr>
          <w:trHeight w:hRule="exact" w:val="2926"/>
        </w:trPr>
        <w:tc>
          <w:tcPr>
            <w:tcW w:w="2007" w:type="dxa"/>
          </w:tcPr>
          <w:p w14:paraId="081F771E" w14:textId="77777777" w:rsidR="00BC0C91" w:rsidRDefault="007E66AE">
            <w:pPr>
              <w:pStyle w:val="TableParagraph"/>
              <w:rPr>
                <w:b/>
                <w:sz w:val="20"/>
              </w:rPr>
            </w:pPr>
            <w:r>
              <w:rPr>
                <w:b/>
                <w:w w:val="95"/>
                <w:sz w:val="20"/>
              </w:rPr>
              <w:t xml:space="preserve">Compassionate </w:t>
            </w:r>
            <w:r>
              <w:rPr>
                <w:b/>
                <w:sz w:val="20"/>
              </w:rPr>
              <w:t>Leave</w:t>
            </w:r>
          </w:p>
        </w:tc>
        <w:tc>
          <w:tcPr>
            <w:tcW w:w="7917" w:type="dxa"/>
          </w:tcPr>
          <w:p w14:paraId="3A29794A" w14:textId="77777777" w:rsidR="00BC0C91" w:rsidRDefault="007E66AE">
            <w:pPr>
              <w:pStyle w:val="TableParagraph"/>
              <w:ind w:right="107"/>
              <w:jc w:val="both"/>
              <w:rPr>
                <w:sz w:val="20"/>
              </w:rPr>
            </w:pPr>
            <w:r>
              <w:rPr>
                <w:sz w:val="20"/>
              </w:rPr>
              <w:t>The pastor will be entitled to two days paid compassionate leave on each occasion when a member of their immediate family or a member of their household:</w:t>
            </w:r>
          </w:p>
          <w:p w14:paraId="641ED8FB" w14:textId="77777777" w:rsidR="00BC0C91" w:rsidRDefault="00BC0C91">
            <w:pPr>
              <w:pStyle w:val="TableParagraph"/>
              <w:spacing w:before="8"/>
              <w:ind w:left="0"/>
              <w:rPr>
                <w:sz w:val="20"/>
              </w:rPr>
            </w:pPr>
          </w:p>
          <w:p w14:paraId="0E7711DE" w14:textId="77777777" w:rsidR="00BC0C91" w:rsidRDefault="007E66AE">
            <w:pPr>
              <w:pStyle w:val="TableParagraph"/>
              <w:numPr>
                <w:ilvl w:val="0"/>
                <w:numId w:val="3"/>
              </w:numPr>
              <w:tabs>
                <w:tab w:val="left" w:pos="823"/>
                <w:tab w:val="left" w:pos="824"/>
              </w:tabs>
              <w:spacing w:line="242" w:lineRule="exact"/>
              <w:ind w:right="111" w:hanging="360"/>
              <w:rPr>
                <w:sz w:val="20"/>
              </w:rPr>
            </w:pPr>
            <w:r>
              <w:rPr>
                <w:sz w:val="20"/>
              </w:rPr>
              <w:t>Contracts</w:t>
            </w:r>
            <w:r>
              <w:rPr>
                <w:spacing w:val="-10"/>
                <w:sz w:val="20"/>
              </w:rPr>
              <w:t xml:space="preserve"> </w:t>
            </w:r>
            <w:r>
              <w:rPr>
                <w:sz w:val="20"/>
              </w:rPr>
              <w:t>or</w:t>
            </w:r>
            <w:r>
              <w:rPr>
                <w:spacing w:val="-10"/>
                <w:sz w:val="20"/>
              </w:rPr>
              <w:t xml:space="preserve"> </w:t>
            </w:r>
            <w:r>
              <w:rPr>
                <w:sz w:val="20"/>
              </w:rPr>
              <w:t>develops</w:t>
            </w:r>
            <w:r>
              <w:rPr>
                <w:spacing w:val="-10"/>
                <w:sz w:val="20"/>
              </w:rPr>
              <w:t xml:space="preserve"> </w:t>
            </w:r>
            <w:r>
              <w:rPr>
                <w:sz w:val="20"/>
              </w:rPr>
              <w:t>a</w:t>
            </w:r>
            <w:r>
              <w:rPr>
                <w:spacing w:val="-9"/>
                <w:sz w:val="20"/>
              </w:rPr>
              <w:t xml:space="preserve"> </w:t>
            </w:r>
            <w:r>
              <w:rPr>
                <w:sz w:val="20"/>
              </w:rPr>
              <w:t>personal</w:t>
            </w:r>
            <w:r>
              <w:rPr>
                <w:spacing w:val="-8"/>
                <w:sz w:val="20"/>
              </w:rPr>
              <w:t xml:space="preserve"> </w:t>
            </w:r>
            <w:r>
              <w:rPr>
                <w:sz w:val="20"/>
              </w:rPr>
              <w:t>illness</w:t>
            </w:r>
            <w:r>
              <w:rPr>
                <w:spacing w:val="-10"/>
                <w:sz w:val="20"/>
              </w:rPr>
              <w:t xml:space="preserve"> </w:t>
            </w:r>
            <w:r>
              <w:rPr>
                <w:sz w:val="20"/>
              </w:rPr>
              <w:t>that</w:t>
            </w:r>
            <w:r>
              <w:rPr>
                <w:spacing w:val="-8"/>
                <w:sz w:val="20"/>
              </w:rPr>
              <w:t xml:space="preserve"> </w:t>
            </w:r>
            <w:r>
              <w:rPr>
                <w:sz w:val="20"/>
              </w:rPr>
              <w:t>poses</w:t>
            </w:r>
            <w:r>
              <w:rPr>
                <w:spacing w:val="-10"/>
                <w:sz w:val="20"/>
              </w:rPr>
              <w:t xml:space="preserve"> </w:t>
            </w:r>
            <w:r>
              <w:rPr>
                <w:sz w:val="20"/>
              </w:rPr>
              <w:t>a</w:t>
            </w:r>
            <w:r>
              <w:rPr>
                <w:spacing w:val="-9"/>
                <w:sz w:val="20"/>
              </w:rPr>
              <w:t xml:space="preserve"> </w:t>
            </w:r>
            <w:r>
              <w:rPr>
                <w:sz w:val="20"/>
              </w:rPr>
              <w:t>serious</w:t>
            </w:r>
            <w:r>
              <w:rPr>
                <w:spacing w:val="-10"/>
                <w:sz w:val="20"/>
              </w:rPr>
              <w:t xml:space="preserve"> </w:t>
            </w:r>
            <w:r>
              <w:rPr>
                <w:sz w:val="20"/>
              </w:rPr>
              <w:t>threat</w:t>
            </w:r>
            <w:r>
              <w:rPr>
                <w:spacing w:val="-8"/>
                <w:sz w:val="20"/>
              </w:rPr>
              <w:t xml:space="preserve"> </w:t>
            </w:r>
            <w:r>
              <w:rPr>
                <w:sz w:val="20"/>
              </w:rPr>
              <w:t>to his or her life;</w:t>
            </w:r>
            <w:r>
              <w:rPr>
                <w:spacing w:val="-9"/>
                <w:sz w:val="20"/>
              </w:rPr>
              <w:t xml:space="preserve"> </w:t>
            </w:r>
            <w:r>
              <w:rPr>
                <w:sz w:val="20"/>
              </w:rPr>
              <w:t>or</w:t>
            </w:r>
          </w:p>
          <w:p w14:paraId="08F52EB8" w14:textId="77777777" w:rsidR="00BC0C91" w:rsidRDefault="00BC0C91">
            <w:pPr>
              <w:pStyle w:val="TableParagraph"/>
              <w:spacing w:before="1"/>
              <w:ind w:left="0"/>
              <w:rPr>
                <w:sz w:val="20"/>
              </w:rPr>
            </w:pPr>
          </w:p>
          <w:p w14:paraId="410DFDBE" w14:textId="77777777" w:rsidR="00BC0C91" w:rsidRDefault="007E66AE">
            <w:pPr>
              <w:pStyle w:val="TableParagraph"/>
              <w:numPr>
                <w:ilvl w:val="0"/>
                <w:numId w:val="3"/>
              </w:numPr>
              <w:tabs>
                <w:tab w:val="left" w:pos="823"/>
                <w:tab w:val="left" w:pos="824"/>
              </w:tabs>
              <w:spacing w:line="242" w:lineRule="exact"/>
              <w:ind w:right="106" w:hanging="360"/>
              <w:rPr>
                <w:sz w:val="20"/>
              </w:rPr>
            </w:pPr>
            <w:r>
              <w:rPr>
                <w:sz w:val="20"/>
              </w:rPr>
              <w:t>Sustains a personal injury that poses a serious threat to his/her life; or</w:t>
            </w:r>
          </w:p>
          <w:p w14:paraId="50CC4501" w14:textId="77777777" w:rsidR="00BC0C91" w:rsidRDefault="00BC0C91">
            <w:pPr>
              <w:pStyle w:val="TableParagraph"/>
              <w:spacing w:before="6"/>
              <w:ind w:left="0"/>
              <w:rPr>
                <w:sz w:val="19"/>
              </w:rPr>
            </w:pPr>
          </w:p>
          <w:p w14:paraId="47800F2E" w14:textId="77777777" w:rsidR="00BC0C91" w:rsidRDefault="007E66AE">
            <w:pPr>
              <w:pStyle w:val="TableParagraph"/>
              <w:numPr>
                <w:ilvl w:val="0"/>
                <w:numId w:val="3"/>
              </w:numPr>
              <w:tabs>
                <w:tab w:val="left" w:pos="823"/>
                <w:tab w:val="left" w:pos="824"/>
              </w:tabs>
              <w:ind w:hanging="360"/>
              <w:rPr>
                <w:sz w:val="20"/>
              </w:rPr>
            </w:pPr>
            <w:r>
              <w:rPr>
                <w:sz w:val="20"/>
              </w:rPr>
              <w:t>Dies.</w:t>
            </w:r>
          </w:p>
        </w:tc>
      </w:tr>
      <w:tr w:rsidR="00BC0C91" w14:paraId="1A22B23B" w14:textId="77777777">
        <w:trPr>
          <w:trHeight w:hRule="exact" w:val="1956"/>
        </w:trPr>
        <w:tc>
          <w:tcPr>
            <w:tcW w:w="2007" w:type="dxa"/>
          </w:tcPr>
          <w:p w14:paraId="3E7447A8" w14:textId="77777777" w:rsidR="00BC0C91" w:rsidRDefault="007E66AE">
            <w:pPr>
              <w:pStyle w:val="TableParagraph"/>
              <w:rPr>
                <w:b/>
                <w:sz w:val="20"/>
              </w:rPr>
            </w:pPr>
            <w:r>
              <w:rPr>
                <w:b/>
                <w:sz w:val="20"/>
              </w:rPr>
              <w:t>Parental Leave</w:t>
            </w:r>
          </w:p>
        </w:tc>
        <w:tc>
          <w:tcPr>
            <w:tcW w:w="7917" w:type="dxa"/>
          </w:tcPr>
          <w:p w14:paraId="0DEDBC25" w14:textId="77777777" w:rsidR="00BC0C91" w:rsidRDefault="007E66AE">
            <w:pPr>
              <w:pStyle w:val="TableParagraph"/>
              <w:ind w:right="106"/>
              <w:jc w:val="both"/>
              <w:rPr>
                <w:sz w:val="20"/>
              </w:rPr>
            </w:pPr>
            <w:r>
              <w:rPr>
                <w:sz w:val="20"/>
              </w:rPr>
              <w:t>Non primary care givers are entitled to receive one week as paid paternity leave at the time of birth. Parental leave includes maternity leave (for mums), paternity leave (for dads and partners) and adoption leave as well as other types of special leave.</w:t>
            </w:r>
          </w:p>
          <w:p w14:paraId="74578F2F" w14:textId="77777777" w:rsidR="00BC0C91" w:rsidRDefault="00BC0C91">
            <w:pPr>
              <w:pStyle w:val="TableParagraph"/>
              <w:ind w:left="0"/>
              <w:rPr>
                <w:sz w:val="20"/>
              </w:rPr>
            </w:pPr>
          </w:p>
          <w:p w14:paraId="5E1D03AB" w14:textId="77777777" w:rsidR="00BC0C91" w:rsidRDefault="007E66AE">
            <w:pPr>
              <w:pStyle w:val="TableParagraph"/>
              <w:spacing w:before="1"/>
              <w:ind w:right="110"/>
              <w:jc w:val="both"/>
              <w:rPr>
                <w:i/>
                <w:sz w:val="20"/>
              </w:rPr>
            </w:pPr>
            <w:r>
              <w:rPr>
                <w:i/>
                <w:sz w:val="20"/>
              </w:rPr>
              <w:t>Paid parental leave may be available to eligible working parents under the Government’s Paid Parental Leave scheme.</w:t>
            </w:r>
          </w:p>
        </w:tc>
      </w:tr>
      <w:tr w:rsidR="00BC0C91" w14:paraId="0060DB36" w14:textId="77777777">
        <w:trPr>
          <w:trHeight w:hRule="exact" w:val="1711"/>
        </w:trPr>
        <w:tc>
          <w:tcPr>
            <w:tcW w:w="2007" w:type="dxa"/>
          </w:tcPr>
          <w:p w14:paraId="401C459E" w14:textId="77777777" w:rsidR="00BC0C91" w:rsidRDefault="007E66AE">
            <w:pPr>
              <w:pStyle w:val="TableParagraph"/>
              <w:rPr>
                <w:b/>
                <w:sz w:val="20"/>
              </w:rPr>
            </w:pPr>
            <w:r>
              <w:rPr>
                <w:b/>
                <w:sz w:val="20"/>
              </w:rPr>
              <w:t>Public Holidays</w:t>
            </w:r>
          </w:p>
        </w:tc>
        <w:tc>
          <w:tcPr>
            <w:tcW w:w="7917" w:type="dxa"/>
          </w:tcPr>
          <w:p w14:paraId="17A7A37B" w14:textId="77777777" w:rsidR="00BC0C91" w:rsidRDefault="007E66AE">
            <w:pPr>
              <w:pStyle w:val="TableParagraph"/>
              <w:ind w:right="108"/>
              <w:jc w:val="both"/>
              <w:rPr>
                <w:sz w:val="20"/>
              </w:rPr>
            </w:pPr>
            <w:r>
              <w:rPr>
                <w:sz w:val="20"/>
              </w:rPr>
              <w:t>Pastors</w:t>
            </w:r>
            <w:r>
              <w:rPr>
                <w:spacing w:val="-5"/>
                <w:sz w:val="20"/>
              </w:rPr>
              <w:t xml:space="preserve"> </w:t>
            </w:r>
            <w:r>
              <w:rPr>
                <w:sz w:val="20"/>
              </w:rPr>
              <w:t>will</w:t>
            </w:r>
            <w:r>
              <w:rPr>
                <w:spacing w:val="-5"/>
                <w:sz w:val="20"/>
              </w:rPr>
              <w:t xml:space="preserve"> </w:t>
            </w:r>
            <w:r>
              <w:rPr>
                <w:sz w:val="20"/>
              </w:rPr>
              <w:t>be</w:t>
            </w:r>
            <w:r>
              <w:rPr>
                <w:spacing w:val="-9"/>
                <w:sz w:val="20"/>
              </w:rPr>
              <w:t xml:space="preserve"> </w:t>
            </w:r>
            <w:r>
              <w:rPr>
                <w:sz w:val="20"/>
              </w:rPr>
              <w:t>entitled</w:t>
            </w:r>
            <w:r>
              <w:rPr>
                <w:spacing w:val="-7"/>
                <w:sz w:val="20"/>
              </w:rPr>
              <w:t xml:space="preserve"> </w:t>
            </w:r>
            <w:r>
              <w:rPr>
                <w:sz w:val="20"/>
              </w:rPr>
              <w:t>to</w:t>
            </w:r>
            <w:r>
              <w:rPr>
                <w:spacing w:val="-4"/>
                <w:sz w:val="20"/>
              </w:rPr>
              <w:t xml:space="preserve"> </w:t>
            </w:r>
            <w:r>
              <w:rPr>
                <w:sz w:val="20"/>
              </w:rPr>
              <w:t>official</w:t>
            </w:r>
            <w:r>
              <w:rPr>
                <w:spacing w:val="-5"/>
                <w:sz w:val="20"/>
              </w:rPr>
              <w:t xml:space="preserve"> </w:t>
            </w:r>
            <w:r>
              <w:rPr>
                <w:sz w:val="20"/>
              </w:rPr>
              <w:t>Victorian</w:t>
            </w:r>
            <w:r>
              <w:rPr>
                <w:spacing w:val="-5"/>
                <w:sz w:val="20"/>
              </w:rPr>
              <w:t xml:space="preserve"> </w:t>
            </w:r>
            <w:r>
              <w:rPr>
                <w:sz w:val="20"/>
              </w:rPr>
              <w:t>public</w:t>
            </w:r>
            <w:r>
              <w:rPr>
                <w:spacing w:val="-11"/>
                <w:sz w:val="20"/>
              </w:rPr>
              <w:t xml:space="preserve"> </w:t>
            </w:r>
            <w:r>
              <w:rPr>
                <w:sz w:val="20"/>
              </w:rPr>
              <w:t>holidays</w:t>
            </w:r>
            <w:r>
              <w:rPr>
                <w:spacing w:val="-7"/>
                <w:sz w:val="20"/>
              </w:rPr>
              <w:t xml:space="preserve"> </w:t>
            </w:r>
            <w:r>
              <w:rPr>
                <w:sz w:val="20"/>
              </w:rPr>
              <w:t>without</w:t>
            </w:r>
            <w:r>
              <w:rPr>
                <w:spacing w:val="-10"/>
                <w:sz w:val="20"/>
              </w:rPr>
              <w:t xml:space="preserve"> </w:t>
            </w:r>
            <w:r>
              <w:rPr>
                <w:sz w:val="20"/>
              </w:rPr>
              <w:t>loss</w:t>
            </w:r>
            <w:r>
              <w:rPr>
                <w:spacing w:val="-7"/>
                <w:sz w:val="20"/>
              </w:rPr>
              <w:t xml:space="preserve"> </w:t>
            </w:r>
            <w:r>
              <w:rPr>
                <w:sz w:val="20"/>
              </w:rPr>
              <w:t>of</w:t>
            </w:r>
            <w:r>
              <w:rPr>
                <w:spacing w:val="-6"/>
                <w:sz w:val="20"/>
              </w:rPr>
              <w:t xml:space="preserve"> </w:t>
            </w:r>
            <w:r>
              <w:rPr>
                <w:sz w:val="20"/>
              </w:rPr>
              <w:t>pay (when their usual work falls on the public</w:t>
            </w:r>
            <w:r>
              <w:rPr>
                <w:spacing w:val="-17"/>
                <w:sz w:val="20"/>
              </w:rPr>
              <w:t xml:space="preserve"> </w:t>
            </w:r>
            <w:r>
              <w:rPr>
                <w:sz w:val="20"/>
              </w:rPr>
              <w:t>holiday).</w:t>
            </w:r>
          </w:p>
          <w:p w14:paraId="15375A70" w14:textId="77777777" w:rsidR="00BC0C91" w:rsidRDefault="00BC0C91">
            <w:pPr>
              <w:pStyle w:val="TableParagraph"/>
              <w:ind w:left="0"/>
              <w:rPr>
                <w:sz w:val="20"/>
              </w:rPr>
            </w:pPr>
          </w:p>
          <w:p w14:paraId="0795295F" w14:textId="77777777" w:rsidR="00BC0C91" w:rsidRDefault="007E66AE">
            <w:pPr>
              <w:pStyle w:val="TableParagraph"/>
              <w:ind w:right="105"/>
              <w:jc w:val="both"/>
              <w:rPr>
                <w:sz w:val="20"/>
              </w:rPr>
            </w:pPr>
            <w:r>
              <w:rPr>
                <w:sz w:val="20"/>
              </w:rPr>
              <w:t>Where a pastor needs to work on a public holiday they are entitled to take an</w:t>
            </w:r>
            <w:r>
              <w:rPr>
                <w:spacing w:val="-14"/>
                <w:sz w:val="20"/>
              </w:rPr>
              <w:t xml:space="preserve"> </w:t>
            </w:r>
            <w:r>
              <w:rPr>
                <w:sz w:val="20"/>
              </w:rPr>
              <w:t>alternative</w:t>
            </w:r>
            <w:r>
              <w:rPr>
                <w:spacing w:val="-17"/>
                <w:sz w:val="20"/>
              </w:rPr>
              <w:t xml:space="preserve"> </w:t>
            </w:r>
            <w:r>
              <w:rPr>
                <w:sz w:val="20"/>
              </w:rPr>
              <w:t>day</w:t>
            </w:r>
            <w:r>
              <w:rPr>
                <w:spacing w:val="-15"/>
                <w:sz w:val="20"/>
              </w:rPr>
              <w:t xml:space="preserve"> </w:t>
            </w:r>
            <w:r>
              <w:rPr>
                <w:sz w:val="20"/>
              </w:rPr>
              <w:t>off</w:t>
            </w:r>
            <w:r>
              <w:rPr>
                <w:spacing w:val="-16"/>
                <w:sz w:val="20"/>
              </w:rPr>
              <w:t xml:space="preserve"> </w:t>
            </w:r>
            <w:r>
              <w:rPr>
                <w:sz w:val="20"/>
              </w:rPr>
              <w:t>in</w:t>
            </w:r>
            <w:r>
              <w:rPr>
                <w:spacing w:val="-17"/>
                <w:sz w:val="20"/>
              </w:rPr>
              <w:t xml:space="preserve"> </w:t>
            </w:r>
            <w:r>
              <w:rPr>
                <w:sz w:val="20"/>
              </w:rPr>
              <w:t>the</w:t>
            </w:r>
            <w:r>
              <w:rPr>
                <w:spacing w:val="-16"/>
                <w:sz w:val="20"/>
              </w:rPr>
              <w:t xml:space="preserve"> </w:t>
            </w:r>
            <w:r>
              <w:rPr>
                <w:sz w:val="20"/>
              </w:rPr>
              <w:t>same</w:t>
            </w:r>
            <w:r>
              <w:rPr>
                <w:spacing w:val="-13"/>
                <w:sz w:val="20"/>
              </w:rPr>
              <w:t xml:space="preserve"> </w:t>
            </w:r>
            <w:r>
              <w:rPr>
                <w:sz w:val="20"/>
              </w:rPr>
              <w:t>week.</w:t>
            </w:r>
            <w:r>
              <w:rPr>
                <w:spacing w:val="-10"/>
                <w:sz w:val="20"/>
              </w:rPr>
              <w:t xml:space="preserve"> </w:t>
            </w:r>
            <w:r>
              <w:rPr>
                <w:sz w:val="20"/>
              </w:rPr>
              <w:t>It</w:t>
            </w:r>
            <w:r>
              <w:rPr>
                <w:spacing w:val="-15"/>
                <w:sz w:val="20"/>
              </w:rPr>
              <w:t xml:space="preserve"> </w:t>
            </w:r>
            <w:r>
              <w:rPr>
                <w:sz w:val="20"/>
              </w:rPr>
              <w:t>is</w:t>
            </w:r>
            <w:r>
              <w:rPr>
                <w:spacing w:val="-16"/>
                <w:sz w:val="20"/>
              </w:rPr>
              <w:t xml:space="preserve"> </w:t>
            </w:r>
            <w:r>
              <w:rPr>
                <w:sz w:val="20"/>
              </w:rPr>
              <w:t>expected,</w:t>
            </w:r>
            <w:r>
              <w:rPr>
                <w:spacing w:val="-16"/>
                <w:sz w:val="20"/>
              </w:rPr>
              <w:t xml:space="preserve"> </w:t>
            </w:r>
            <w:r>
              <w:rPr>
                <w:sz w:val="20"/>
              </w:rPr>
              <w:t>as</w:t>
            </w:r>
            <w:r>
              <w:rPr>
                <w:spacing w:val="-16"/>
                <w:sz w:val="20"/>
              </w:rPr>
              <w:t xml:space="preserve"> </w:t>
            </w:r>
            <w:r>
              <w:rPr>
                <w:sz w:val="20"/>
              </w:rPr>
              <w:t>a</w:t>
            </w:r>
            <w:r>
              <w:rPr>
                <w:spacing w:val="-15"/>
                <w:sz w:val="20"/>
              </w:rPr>
              <w:t xml:space="preserve"> </w:t>
            </w:r>
            <w:r>
              <w:rPr>
                <w:sz w:val="20"/>
              </w:rPr>
              <w:t>matter</w:t>
            </w:r>
            <w:r>
              <w:rPr>
                <w:spacing w:val="-14"/>
                <w:sz w:val="20"/>
              </w:rPr>
              <w:t xml:space="preserve"> </w:t>
            </w:r>
            <w:r>
              <w:rPr>
                <w:sz w:val="20"/>
              </w:rPr>
              <w:t>of</w:t>
            </w:r>
            <w:r>
              <w:rPr>
                <w:spacing w:val="-13"/>
                <w:sz w:val="20"/>
              </w:rPr>
              <w:t xml:space="preserve"> </w:t>
            </w:r>
            <w:r>
              <w:rPr>
                <w:sz w:val="20"/>
              </w:rPr>
              <w:t>course, that pastors will be required to work on Good Friday and Christmas</w:t>
            </w:r>
            <w:r>
              <w:rPr>
                <w:spacing w:val="-26"/>
                <w:sz w:val="20"/>
              </w:rPr>
              <w:t xml:space="preserve"> </w:t>
            </w:r>
            <w:r>
              <w:rPr>
                <w:sz w:val="20"/>
              </w:rPr>
              <w:t>Day.</w:t>
            </w:r>
          </w:p>
        </w:tc>
      </w:tr>
      <w:tr w:rsidR="00BC0C91" w14:paraId="02580BA0" w14:textId="77777777">
        <w:trPr>
          <w:trHeight w:hRule="exact" w:val="1712"/>
        </w:trPr>
        <w:tc>
          <w:tcPr>
            <w:tcW w:w="2007" w:type="dxa"/>
          </w:tcPr>
          <w:p w14:paraId="1EC654DA" w14:textId="77777777" w:rsidR="00BC0C91" w:rsidRDefault="007E66AE">
            <w:pPr>
              <w:pStyle w:val="TableParagraph"/>
              <w:rPr>
                <w:b/>
                <w:sz w:val="20"/>
              </w:rPr>
            </w:pPr>
            <w:r>
              <w:rPr>
                <w:b/>
                <w:sz w:val="20"/>
              </w:rPr>
              <w:t>Long Service Leave</w:t>
            </w:r>
          </w:p>
        </w:tc>
        <w:tc>
          <w:tcPr>
            <w:tcW w:w="7917" w:type="dxa"/>
          </w:tcPr>
          <w:p w14:paraId="39B1E572" w14:textId="077F56FA" w:rsidR="00BC0C91" w:rsidRDefault="007E66AE">
            <w:pPr>
              <w:pStyle w:val="TableParagraph"/>
              <w:ind w:right="102"/>
              <w:jc w:val="both"/>
              <w:rPr>
                <w:sz w:val="20"/>
              </w:rPr>
            </w:pPr>
            <w:r>
              <w:rPr>
                <w:sz w:val="20"/>
              </w:rPr>
              <w:t xml:space="preserve">Pastors are entitled to long service leave in accordance with the Victorian Long Service Leave Act </w:t>
            </w:r>
            <w:r w:rsidR="00BB1F9D">
              <w:rPr>
                <w:sz w:val="20"/>
              </w:rPr>
              <w:t>2018</w:t>
            </w:r>
            <w:bookmarkStart w:id="0" w:name="_GoBack"/>
            <w:bookmarkEnd w:id="0"/>
            <w:r>
              <w:rPr>
                <w:sz w:val="20"/>
              </w:rPr>
              <w:t>.</w:t>
            </w:r>
          </w:p>
          <w:p w14:paraId="78BC1BC1" w14:textId="77777777" w:rsidR="00BC0C91" w:rsidRDefault="00BC0C91">
            <w:pPr>
              <w:pStyle w:val="TableParagraph"/>
              <w:spacing w:before="1"/>
              <w:ind w:left="0"/>
              <w:rPr>
                <w:sz w:val="20"/>
              </w:rPr>
            </w:pPr>
          </w:p>
          <w:p w14:paraId="6381B70B" w14:textId="77777777" w:rsidR="00BC0C91" w:rsidRDefault="007E66AE">
            <w:pPr>
              <w:pStyle w:val="TableParagraph"/>
              <w:ind w:right="107"/>
              <w:jc w:val="both"/>
              <w:rPr>
                <w:i/>
                <w:sz w:val="20"/>
              </w:rPr>
            </w:pPr>
            <w:r>
              <w:rPr>
                <w:sz w:val="20"/>
              </w:rPr>
              <w:t>The</w:t>
            </w:r>
            <w:r>
              <w:rPr>
                <w:spacing w:val="-9"/>
                <w:sz w:val="20"/>
              </w:rPr>
              <w:t xml:space="preserve"> </w:t>
            </w:r>
            <w:r>
              <w:rPr>
                <w:sz w:val="20"/>
              </w:rPr>
              <w:t>church</w:t>
            </w:r>
            <w:r>
              <w:rPr>
                <w:spacing w:val="-7"/>
                <w:sz w:val="20"/>
              </w:rPr>
              <w:t xml:space="preserve"> </w:t>
            </w:r>
            <w:r>
              <w:rPr>
                <w:sz w:val="20"/>
              </w:rPr>
              <w:t>will</w:t>
            </w:r>
            <w:r>
              <w:rPr>
                <w:spacing w:val="-5"/>
                <w:sz w:val="20"/>
              </w:rPr>
              <w:t xml:space="preserve"> </w:t>
            </w:r>
            <w:r>
              <w:rPr>
                <w:sz w:val="20"/>
              </w:rPr>
              <w:t>participate</w:t>
            </w:r>
            <w:r>
              <w:rPr>
                <w:spacing w:val="-9"/>
                <w:sz w:val="20"/>
              </w:rPr>
              <w:t xml:space="preserve"> </w:t>
            </w:r>
            <w:r>
              <w:rPr>
                <w:sz w:val="20"/>
              </w:rPr>
              <w:t>in</w:t>
            </w:r>
            <w:r>
              <w:rPr>
                <w:spacing w:val="-7"/>
                <w:sz w:val="20"/>
              </w:rPr>
              <w:t xml:space="preserve"> </w:t>
            </w:r>
            <w:r>
              <w:rPr>
                <w:sz w:val="20"/>
              </w:rPr>
              <w:t>the</w:t>
            </w:r>
            <w:r>
              <w:rPr>
                <w:spacing w:val="-9"/>
                <w:sz w:val="20"/>
              </w:rPr>
              <w:t xml:space="preserve"> </w:t>
            </w:r>
            <w:r>
              <w:rPr>
                <w:sz w:val="20"/>
              </w:rPr>
              <w:t>BUV</w:t>
            </w:r>
            <w:r>
              <w:rPr>
                <w:spacing w:val="-7"/>
                <w:sz w:val="20"/>
              </w:rPr>
              <w:t xml:space="preserve"> </w:t>
            </w:r>
            <w:r>
              <w:rPr>
                <w:sz w:val="20"/>
              </w:rPr>
              <w:t>Ministerial</w:t>
            </w:r>
            <w:r>
              <w:rPr>
                <w:spacing w:val="-8"/>
                <w:sz w:val="20"/>
              </w:rPr>
              <w:t xml:space="preserve"> </w:t>
            </w:r>
            <w:r>
              <w:rPr>
                <w:sz w:val="20"/>
              </w:rPr>
              <w:t>Long</w:t>
            </w:r>
            <w:r>
              <w:rPr>
                <w:spacing w:val="-7"/>
                <w:sz w:val="20"/>
              </w:rPr>
              <w:t xml:space="preserve"> </w:t>
            </w:r>
            <w:r>
              <w:rPr>
                <w:sz w:val="20"/>
              </w:rPr>
              <w:t>Service</w:t>
            </w:r>
            <w:r>
              <w:rPr>
                <w:spacing w:val="-10"/>
                <w:sz w:val="20"/>
              </w:rPr>
              <w:t xml:space="preserve"> </w:t>
            </w:r>
            <w:r>
              <w:rPr>
                <w:sz w:val="20"/>
              </w:rPr>
              <w:t>Leave</w:t>
            </w:r>
            <w:r>
              <w:rPr>
                <w:spacing w:val="-9"/>
                <w:sz w:val="20"/>
              </w:rPr>
              <w:t xml:space="preserve"> </w:t>
            </w:r>
            <w:r>
              <w:rPr>
                <w:sz w:val="20"/>
              </w:rPr>
              <w:t xml:space="preserve">Savings Scheme and accepts a start date, for long service leave purposes of </w:t>
            </w:r>
            <w:r>
              <w:rPr>
                <w:i/>
                <w:sz w:val="20"/>
                <w:shd w:val="clear" w:color="auto" w:fill="D2D2D2"/>
              </w:rPr>
              <w:t>insert date</w:t>
            </w:r>
          </w:p>
        </w:tc>
      </w:tr>
      <w:tr w:rsidR="00BC0C91" w14:paraId="47049631" w14:textId="77777777">
        <w:trPr>
          <w:trHeight w:hRule="exact" w:val="1224"/>
        </w:trPr>
        <w:tc>
          <w:tcPr>
            <w:tcW w:w="2007" w:type="dxa"/>
          </w:tcPr>
          <w:p w14:paraId="06C29873" w14:textId="77777777" w:rsidR="00BC0C91" w:rsidRDefault="007E66AE">
            <w:pPr>
              <w:pStyle w:val="TableParagraph"/>
              <w:ind w:right="200"/>
              <w:rPr>
                <w:b/>
                <w:sz w:val="20"/>
              </w:rPr>
            </w:pPr>
            <w:r>
              <w:rPr>
                <w:b/>
                <w:sz w:val="20"/>
              </w:rPr>
              <w:t xml:space="preserve">Rest and </w:t>
            </w:r>
            <w:r>
              <w:rPr>
                <w:b/>
                <w:w w:val="95"/>
                <w:sz w:val="20"/>
              </w:rPr>
              <w:t xml:space="preserve">Restoration </w:t>
            </w:r>
            <w:r>
              <w:rPr>
                <w:b/>
                <w:sz w:val="20"/>
              </w:rPr>
              <w:t>leave</w:t>
            </w:r>
          </w:p>
        </w:tc>
        <w:tc>
          <w:tcPr>
            <w:tcW w:w="7917" w:type="dxa"/>
          </w:tcPr>
          <w:p w14:paraId="725F2468" w14:textId="77777777" w:rsidR="00BC0C91" w:rsidRDefault="007E66AE">
            <w:pPr>
              <w:pStyle w:val="TableParagraph"/>
              <w:ind w:right="102"/>
              <w:jc w:val="both"/>
              <w:rPr>
                <w:sz w:val="20"/>
              </w:rPr>
            </w:pPr>
            <w:r>
              <w:rPr>
                <w:sz w:val="20"/>
              </w:rPr>
              <w:t>Pastors are entitled to one week’s rest &amp; restoration leave per year in accordance with the guidelines. Rest &amp; restoration leave can only be taken when the church is satisfied the pastor’s accrued annual leave is at a satisfactory level.</w:t>
            </w:r>
          </w:p>
        </w:tc>
      </w:tr>
      <w:tr w:rsidR="00BC0C91" w14:paraId="56953026" w14:textId="77777777">
        <w:trPr>
          <w:trHeight w:hRule="exact" w:val="739"/>
        </w:trPr>
        <w:tc>
          <w:tcPr>
            <w:tcW w:w="2007" w:type="dxa"/>
          </w:tcPr>
          <w:p w14:paraId="1602C06D" w14:textId="77777777" w:rsidR="00BC0C91" w:rsidRDefault="007E66AE">
            <w:pPr>
              <w:pStyle w:val="TableParagraph"/>
              <w:ind w:right="200"/>
              <w:rPr>
                <w:b/>
                <w:sz w:val="20"/>
              </w:rPr>
            </w:pPr>
            <w:r>
              <w:rPr>
                <w:b/>
                <w:sz w:val="20"/>
              </w:rPr>
              <w:t xml:space="preserve">Annual </w:t>
            </w:r>
            <w:r>
              <w:rPr>
                <w:b/>
                <w:w w:val="95"/>
                <w:sz w:val="20"/>
              </w:rPr>
              <w:t>Appraisal</w:t>
            </w:r>
          </w:p>
        </w:tc>
        <w:tc>
          <w:tcPr>
            <w:tcW w:w="7917" w:type="dxa"/>
          </w:tcPr>
          <w:p w14:paraId="029CDB49" w14:textId="77777777" w:rsidR="00BC0C91" w:rsidRDefault="007E66AE">
            <w:pPr>
              <w:pStyle w:val="TableParagraph"/>
              <w:ind w:right="33"/>
              <w:rPr>
                <w:sz w:val="20"/>
              </w:rPr>
            </w:pPr>
            <w:r>
              <w:rPr>
                <w:sz w:val="20"/>
              </w:rPr>
              <w:t>A structured planning, development and appraisal process with the pastor will occur on an annual basis.</w:t>
            </w:r>
          </w:p>
        </w:tc>
      </w:tr>
    </w:tbl>
    <w:p w14:paraId="3464F73A" w14:textId="77777777" w:rsidR="00BC0C91" w:rsidRDefault="00BC0C91">
      <w:pPr>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61988E4B" w14:textId="77777777">
        <w:trPr>
          <w:trHeight w:hRule="exact" w:val="740"/>
        </w:trPr>
        <w:tc>
          <w:tcPr>
            <w:tcW w:w="2007" w:type="dxa"/>
          </w:tcPr>
          <w:p w14:paraId="206D3940" w14:textId="77777777" w:rsidR="00BC0C91" w:rsidRDefault="007E66AE">
            <w:pPr>
              <w:pStyle w:val="TableParagraph"/>
              <w:spacing w:before="1"/>
              <w:rPr>
                <w:b/>
                <w:sz w:val="20"/>
              </w:rPr>
            </w:pPr>
            <w:r>
              <w:rPr>
                <w:b/>
                <w:sz w:val="20"/>
              </w:rPr>
              <w:lastRenderedPageBreak/>
              <w:t xml:space="preserve">Professional </w:t>
            </w:r>
            <w:r>
              <w:rPr>
                <w:b/>
                <w:w w:val="95"/>
                <w:sz w:val="20"/>
              </w:rPr>
              <w:t>Development</w:t>
            </w:r>
          </w:p>
        </w:tc>
        <w:tc>
          <w:tcPr>
            <w:tcW w:w="7917" w:type="dxa"/>
          </w:tcPr>
          <w:p w14:paraId="193A032D" w14:textId="77777777" w:rsidR="00BC0C91" w:rsidRDefault="007E66AE">
            <w:pPr>
              <w:pStyle w:val="TableParagraph"/>
              <w:spacing w:before="1"/>
              <w:ind w:right="640"/>
              <w:rPr>
                <w:sz w:val="20"/>
              </w:rPr>
            </w:pPr>
            <w:r>
              <w:rPr>
                <w:sz w:val="20"/>
              </w:rPr>
              <w:t>A minimum of 40 contact hours each year of professional development should be undertaken and reviewed each year at an annual review.</w:t>
            </w:r>
          </w:p>
        </w:tc>
      </w:tr>
      <w:tr w:rsidR="00BC0C91" w14:paraId="03B89E87" w14:textId="77777777">
        <w:trPr>
          <w:trHeight w:hRule="exact" w:val="1226"/>
        </w:trPr>
        <w:tc>
          <w:tcPr>
            <w:tcW w:w="2007" w:type="dxa"/>
          </w:tcPr>
          <w:p w14:paraId="3497AEE2" w14:textId="77777777" w:rsidR="00BC0C91" w:rsidRDefault="007E66AE">
            <w:pPr>
              <w:pStyle w:val="TableParagraph"/>
              <w:rPr>
                <w:b/>
                <w:sz w:val="20"/>
              </w:rPr>
            </w:pPr>
            <w:r>
              <w:rPr>
                <w:b/>
                <w:sz w:val="20"/>
              </w:rPr>
              <w:t>Discrimination</w:t>
            </w:r>
          </w:p>
        </w:tc>
        <w:tc>
          <w:tcPr>
            <w:tcW w:w="7917" w:type="dxa"/>
          </w:tcPr>
          <w:p w14:paraId="3A1CF390" w14:textId="77777777" w:rsidR="00BC0C91" w:rsidRDefault="007E66AE">
            <w:pPr>
              <w:pStyle w:val="TableParagraph"/>
              <w:ind w:right="105"/>
              <w:jc w:val="both"/>
              <w:rPr>
                <w:sz w:val="20"/>
              </w:rPr>
            </w:pPr>
            <w:r>
              <w:rPr>
                <w:sz w:val="20"/>
              </w:rPr>
              <w:t>The church must comply with the legal requirements under the equal opportunity legislation with regards to the employment relationship. This means that the church must provide a workplace free of discrimination and harassment for the Pastor and any other employee.</w:t>
            </w:r>
          </w:p>
        </w:tc>
      </w:tr>
      <w:tr w:rsidR="00BC0C91" w14:paraId="15C4CA16" w14:textId="77777777">
        <w:trPr>
          <w:trHeight w:hRule="exact" w:val="2300"/>
        </w:trPr>
        <w:tc>
          <w:tcPr>
            <w:tcW w:w="2007" w:type="dxa"/>
          </w:tcPr>
          <w:p w14:paraId="5CA651E5" w14:textId="77777777" w:rsidR="00BC0C91" w:rsidRDefault="007E66AE">
            <w:pPr>
              <w:pStyle w:val="TableParagraph"/>
              <w:spacing w:line="243" w:lineRule="exact"/>
              <w:rPr>
                <w:b/>
                <w:sz w:val="20"/>
              </w:rPr>
            </w:pPr>
            <w:r>
              <w:rPr>
                <w:b/>
                <w:sz w:val="20"/>
              </w:rPr>
              <w:t>BUV</w:t>
            </w:r>
          </w:p>
          <w:p w14:paraId="73A0A883" w14:textId="77777777" w:rsidR="00BC0C91" w:rsidRDefault="007E66AE">
            <w:pPr>
              <w:pStyle w:val="TableParagraph"/>
              <w:spacing w:line="243" w:lineRule="exact"/>
              <w:rPr>
                <w:b/>
                <w:sz w:val="20"/>
              </w:rPr>
            </w:pPr>
            <w:r>
              <w:rPr>
                <w:b/>
                <w:sz w:val="20"/>
              </w:rPr>
              <w:t>Accreditation</w:t>
            </w:r>
          </w:p>
        </w:tc>
        <w:tc>
          <w:tcPr>
            <w:tcW w:w="7917" w:type="dxa"/>
          </w:tcPr>
          <w:p w14:paraId="756DA020" w14:textId="77777777" w:rsidR="00BC0C91" w:rsidRDefault="007E66AE">
            <w:pPr>
              <w:pStyle w:val="TableParagraph"/>
              <w:rPr>
                <w:sz w:val="20"/>
              </w:rPr>
            </w:pPr>
            <w:r>
              <w:rPr>
                <w:sz w:val="20"/>
              </w:rPr>
              <w:t>The pastor will maintain accreditation with the Baptist Union of Victoria.</w:t>
            </w:r>
          </w:p>
          <w:p w14:paraId="09A4D341" w14:textId="77777777" w:rsidR="00BC0C91" w:rsidRDefault="00BC0C91">
            <w:pPr>
              <w:pStyle w:val="TableParagraph"/>
              <w:spacing w:before="10"/>
              <w:ind w:left="0"/>
              <w:rPr>
                <w:sz w:val="19"/>
              </w:rPr>
            </w:pPr>
          </w:p>
          <w:p w14:paraId="1349202F" w14:textId="77777777" w:rsidR="00BC0C91" w:rsidRDefault="007E66AE">
            <w:pPr>
              <w:pStyle w:val="TableParagraph"/>
              <w:rPr>
                <w:sz w:val="20"/>
              </w:rPr>
            </w:pPr>
            <w:r>
              <w:rPr>
                <w:sz w:val="20"/>
              </w:rPr>
              <w:t>As part of maintaining their registration the pastor will ensure:</w:t>
            </w:r>
          </w:p>
          <w:p w14:paraId="77646E0F" w14:textId="77777777" w:rsidR="00BC0C91" w:rsidRDefault="007E66AE">
            <w:pPr>
              <w:pStyle w:val="TableParagraph"/>
              <w:numPr>
                <w:ilvl w:val="0"/>
                <w:numId w:val="2"/>
              </w:numPr>
              <w:tabs>
                <w:tab w:val="left" w:pos="823"/>
                <w:tab w:val="left" w:pos="824"/>
              </w:tabs>
              <w:spacing w:before="1"/>
              <w:ind w:hanging="360"/>
              <w:rPr>
                <w:sz w:val="20"/>
              </w:rPr>
            </w:pPr>
            <w:r>
              <w:rPr>
                <w:sz w:val="20"/>
              </w:rPr>
              <w:t>Regular Police Checks (at least every two</w:t>
            </w:r>
            <w:r>
              <w:rPr>
                <w:spacing w:val="-20"/>
                <w:sz w:val="20"/>
              </w:rPr>
              <w:t xml:space="preserve"> </w:t>
            </w:r>
            <w:r>
              <w:rPr>
                <w:sz w:val="20"/>
              </w:rPr>
              <w:t>years)</w:t>
            </w:r>
          </w:p>
          <w:p w14:paraId="62DF1E1F" w14:textId="77777777" w:rsidR="00BC0C91" w:rsidRDefault="007E66AE">
            <w:pPr>
              <w:pStyle w:val="TableParagraph"/>
              <w:numPr>
                <w:ilvl w:val="0"/>
                <w:numId w:val="2"/>
              </w:numPr>
              <w:tabs>
                <w:tab w:val="left" w:pos="823"/>
                <w:tab w:val="left" w:pos="824"/>
              </w:tabs>
              <w:spacing w:before="33"/>
              <w:ind w:hanging="360"/>
              <w:rPr>
                <w:sz w:val="20"/>
              </w:rPr>
            </w:pPr>
            <w:r>
              <w:rPr>
                <w:sz w:val="20"/>
              </w:rPr>
              <w:t>They maintain a current Working with Children</w:t>
            </w:r>
            <w:r>
              <w:rPr>
                <w:spacing w:val="-22"/>
                <w:sz w:val="20"/>
              </w:rPr>
              <w:t xml:space="preserve"> </w:t>
            </w:r>
            <w:r>
              <w:rPr>
                <w:sz w:val="20"/>
              </w:rPr>
              <w:t>Check</w:t>
            </w:r>
          </w:p>
          <w:p w14:paraId="24938206" w14:textId="77777777" w:rsidR="00BC0C91" w:rsidRDefault="007E66AE">
            <w:pPr>
              <w:pStyle w:val="TableParagraph"/>
              <w:numPr>
                <w:ilvl w:val="0"/>
                <w:numId w:val="2"/>
              </w:numPr>
              <w:tabs>
                <w:tab w:val="left" w:pos="823"/>
                <w:tab w:val="left" w:pos="824"/>
              </w:tabs>
              <w:spacing w:before="33"/>
              <w:ind w:hanging="360"/>
              <w:rPr>
                <w:sz w:val="20"/>
              </w:rPr>
            </w:pPr>
            <w:r>
              <w:rPr>
                <w:sz w:val="20"/>
              </w:rPr>
              <w:t>Assent to and comply with the Code of</w:t>
            </w:r>
            <w:r>
              <w:rPr>
                <w:spacing w:val="-13"/>
                <w:sz w:val="20"/>
              </w:rPr>
              <w:t xml:space="preserve"> </w:t>
            </w:r>
            <w:r>
              <w:rPr>
                <w:sz w:val="20"/>
              </w:rPr>
              <w:t>Ethics</w:t>
            </w:r>
          </w:p>
          <w:p w14:paraId="49EFF632" w14:textId="77777777" w:rsidR="00BC0C91" w:rsidRDefault="007E66AE">
            <w:pPr>
              <w:pStyle w:val="TableParagraph"/>
              <w:numPr>
                <w:ilvl w:val="0"/>
                <w:numId w:val="2"/>
              </w:numPr>
              <w:tabs>
                <w:tab w:val="left" w:pos="823"/>
                <w:tab w:val="left" w:pos="824"/>
              </w:tabs>
              <w:spacing w:before="36"/>
              <w:ind w:hanging="360"/>
              <w:rPr>
                <w:sz w:val="20"/>
              </w:rPr>
            </w:pPr>
            <w:r>
              <w:rPr>
                <w:sz w:val="20"/>
              </w:rPr>
              <w:t>Some form of recognised collegial</w:t>
            </w:r>
            <w:r>
              <w:rPr>
                <w:spacing w:val="-21"/>
                <w:sz w:val="20"/>
              </w:rPr>
              <w:t xml:space="preserve"> </w:t>
            </w:r>
            <w:r>
              <w:rPr>
                <w:sz w:val="20"/>
              </w:rPr>
              <w:t>accountability.</w:t>
            </w:r>
          </w:p>
        </w:tc>
      </w:tr>
      <w:tr w:rsidR="00BC0C91" w14:paraId="3ADD3AEF" w14:textId="77777777">
        <w:trPr>
          <w:trHeight w:hRule="exact" w:val="3171"/>
        </w:trPr>
        <w:tc>
          <w:tcPr>
            <w:tcW w:w="2007" w:type="dxa"/>
          </w:tcPr>
          <w:p w14:paraId="39897360" w14:textId="77777777" w:rsidR="00BC0C91" w:rsidRDefault="007E66AE">
            <w:pPr>
              <w:pStyle w:val="TableParagraph"/>
              <w:rPr>
                <w:b/>
                <w:sz w:val="20"/>
              </w:rPr>
            </w:pPr>
            <w:r>
              <w:rPr>
                <w:b/>
                <w:w w:val="95"/>
                <w:sz w:val="20"/>
              </w:rPr>
              <w:t xml:space="preserve">Occupational </w:t>
            </w:r>
            <w:r>
              <w:rPr>
                <w:b/>
                <w:sz w:val="20"/>
              </w:rPr>
              <w:t>Health and Safety</w:t>
            </w:r>
          </w:p>
        </w:tc>
        <w:tc>
          <w:tcPr>
            <w:tcW w:w="7917" w:type="dxa"/>
          </w:tcPr>
          <w:p w14:paraId="691C0B5B" w14:textId="77777777" w:rsidR="00BC0C91" w:rsidRDefault="007E66AE">
            <w:pPr>
              <w:pStyle w:val="TableParagraph"/>
              <w:ind w:right="103"/>
              <w:jc w:val="both"/>
              <w:rPr>
                <w:sz w:val="20"/>
              </w:rPr>
            </w:pPr>
            <w:r>
              <w:rPr>
                <w:sz w:val="20"/>
              </w:rPr>
              <w:t>The church and the pastor agree that a safe and secure workplace is important and the Church will comply with occupational health and safety laws. The Pastor will take all practicable steps to ensure their own safety while</w:t>
            </w:r>
            <w:r>
              <w:rPr>
                <w:spacing w:val="-12"/>
                <w:sz w:val="20"/>
              </w:rPr>
              <w:t xml:space="preserve"> </w:t>
            </w:r>
            <w:r>
              <w:rPr>
                <w:sz w:val="20"/>
              </w:rPr>
              <w:t>at</w:t>
            </w:r>
            <w:r>
              <w:rPr>
                <w:spacing w:val="-10"/>
                <w:sz w:val="20"/>
              </w:rPr>
              <w:t xml:space="preserve"> </w:t>
            </w:r>
            <w:r>
              <w:rPr>
                <w:sz w:val="20"/>
              </w:rPr>
              <w:t>work,</w:t>
            </w:r>
            <w:r>
              <w:rPr>
                <w:spacing w:val="-11"/>
                <w:sz w:val="20"/>
              </w:rPr>
              <w:t xml:space="preserve"> </w:t>
            </w:r>
            <w:r>
              <w:rPr>
                <w:sz w:val="20"/>
              </w:rPr>
              <w:t>and</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that</w:t>
            </w:r>
            <w:r>
              <w:rPr>
                <w:spacing w:val="-10"/>
                <w:sz w:val="20"/>
              </w:rPr>
              <w:t xml:space="preserve"> </w:t>
            </w:r>
            <w:r>
              <w:rPr>
                <w:sz w:val="20"/>
              </w:rPr>
              <w:t>no</w:t>
            </w:r>
            <w:r>
              <w:rPr>
                <w:spacing w:val="-11"/>
                <w:sz w:val="20"/>
              </w:rPr>
              <w:t xml:space="preserve"> </w:t>
            </w:r>
            <w:r>
              <w:rPr>
                <w:sz w:val="20"/>
              </w:rPr>
              <w:t>action</w:t>
            </w:r>
            <w:r>
              <w:rPr>
                <w:spacing w:val="-9"/>
                <w:sz w:val="20"/>
              </w:rPr>
              <w:t xml:space="preserve"> </w:t>
            </w:r>
            <w:r>
              <w:rPr>
                <w:sz w:val="20"/>
              </w:rPr>
              <w:t>or</w:t>
            </w:r>
            <w:r>
              <w:rPr>
                <w:spacing w:val="-11"/>
                <w:sz w:val="20"/>
              </w:rPr>
              <w:t xml:space="preserve"> </w:t>
            </w:r>
            <w:r>
              <w:rPr>
                <w:sz w:val="20"/>
              </w:rPr>
              <w:t>inaction</w:t>
            </w:r>
            <w:r>
              <w:rPr>
                <w:spacing w:val="-9"/>
                <w:sz w:val="20"/>
              </w:rPr>
              <w:t xml:space="preserve"> </w:t>
            </w:r>
            <w:r>
              <w:rPr>
                <w:sz w:val="20"/>
              </w:rPr>
              <w:t>by</w:t>
            </w:r>
            <w:r>
              <w:rPr>
                <w:spacing w:val="-11"/>
                <w:sz w:val="20"/>
              </w:rPr>
              <w:t xml:space="preserve"> </w:t>
            </w:r>
            <w:r>
              <w:rPr>
                <w:sz w:val="20"/>
              </w:rPr>
              <w:t>them</w:t>
            </w:r>
            <w:r>
              <w:rPr>
                <w:spacing w:val="-10"/>
                <w:sz w:val="20"/>
              </w:rPr>
              <w:t xml:space="preserve"> </w:t>
            </w:r>
            <w:r>
              <w:rPr>
                <w:sz w:val="20"/>
              </w:rPr>
              <w:t>while</w:t>
            </w:r>
            <w:r>
              <w:rPr>
                <w:spacing w:val="-12"/>
                <w:sz w:val="20"/>
              </w:rPr>
              <w:t xml:space="preserve"> </w:t>
            </w:r>
            <w:r>
              <w:rPr>
                <w:sz w:val="20"/>
              </w:rPr>
              <w:t>at</w:t>
            </w:r>
            <w:r>
              <w:rPr>
                <w:spacing w:val="-10"/>
                <w:sz w:val="20"/>
              </w:rPr>
              <w:t xml:space="preserve"> </w:t>
            </w:r>
            <w:r>
              <w:rPr>
                <w:sz w:val="20"/>
              </w:rPr>
              <w:t>work causes harm to any other person. Pastors will ensure church safety procedures are followed at all</w:t>
            </w:r>
            <w:r>
              <w:rPr>
                <w:spacing w:val="-18"/>
                <w:sz w:val="20"/>
              </w:rPr>
              <w:t xml:space="preserve"> </w:t>
            </w:r>
            <w:r>
              <w:rPr>
                <w:sz w:val="20"/>
              </w:rPr>
              <w:t>times.</w:t>
            </w:r>
          </w:p>
          <w:p w14:paraId="73EC87F5" w14:textId="77777777" w:rsidR="00BC0C91" w:rsidRDefault="00BC0C91">
            <w:pPr>
              <w:pStyle w:val="TableParagraph"/>
              <w:spacing w:before="10"/>
              <w:ind w:left="0"/>
              <w:rPr>
                <w:sz w:val="19"/>
              </w:rPr>
            </w:pPr>
          </w:p>
          <w:p w14:paraId="5428C367" w14:textId="77777777" w:rsidR="00BC0C91" w:rsidRDefault="007E66AE">
            <w:pPr>
              <w:pStyle w:val="TableParagraph"/>
              <w:ind w:right="103"/>
              <w:jc w:val="both"/>
              <w:rPr>
                <w:sz w:val="20"/>
              </w:rPr>
            </w:pPr>
            <w:r>
              <w:rPr>
                <w:sz w:val="20"/>
              </w:rPr>
              <w:t>Pastors will report to the Church Leadership as soon as possible any accidents,</w:t>
            </w:r>
            <w:r>
              <w:rPr>
                <w:spacing w:val="-21"/>
                <w:sz w:val="20"/>
              </w:rPr>
              <w:t xml:space="preserve"> </w:t>
            </w:r>
            <w:r>
              <w:rPr>
                <w:sz w:val="20"/>
              </w:rPr>
              <w:t>incidents</w:t>
            </w:r>
            <w:r>
              <w:rPr>
                <w:spacing w:val="-21"/>
                <w:sz w:val="20"/>
              </w:rPr>
              <w:t xml:space="preserve"> </w:t>
            </w:r>
            <w:r>
              <w:rPr>
                <w:sz w:val="20"/>
              </w:rPr>
              <w:t>or</w:t>
            </w:r>
            <w:r>
              <w:rPr>
                <w:spacing w:val="-21"/>
                <w:sz w:val="20"/>
              </w:rPr>
              <w:t xml:space="preserve"> </w:t>
            </w:r>
            <w:r>
              <w:rPr>
                <w:sz w:val="20"/>
              </w:rPr>
              <w:t>hazards</w:t>
            </w:r>
            <w:r>
              <w:rPr>
                <w:spacing w:val="-21"/>
                <w:sz w:val="20"/>
              </w:rPr>
              <w:t xml:space="preserve"> </w:t>
            </w:r>
            <w:r>
              <w:rPr>
                <w:sz w:val="20"/>
              </w:rPr>
              <w:t>arising</w:t>
            </w:r>
            <w:r>
              <w:rPr>
                <w:spacing w:val="-19"/>
                <w:sz w:val="20"/>
              </w:rPr>
              <w:t xml:space="preserve"> </w:t>
            </w:r>
            <w:r>
              <w:rPr>
                <w:sz w:val="20"/>
              </w:rPr>
              <w:t>during</w:t>
            </w:r>
            <w:r>
              <w:rPr>
                <w:spacing w:val="-19"/>
                <w:sz w:val="20"/>
              </w:rPr>
              <w:t xml:space="preserve"> </w:t>
            </w:r>
            <w:r>
              <w:rPr>
                <w:sz w:val="20"/>
              </w:rPr>
              <w:t>the</w:t>
            </w:r>
            <w:r>
              <w:rPr>
                <w:spacing w:val="-21"/>
                <w:sz w:val="20"/>
              </w:rPr>
              <w:t xml:space="preserve"> </w:t>
            </w:r>
            <w:r>
              <w:rPr>
                <w:sz w:val="20"/>
              </w:rPr>
              <w:t>course</w:t>
            </w:r>
            <w:r>
              <w:rPr>
                <w:spacing w:val="-20"/>
                <w:sz w:val="20"/>
              </w:rPr>
              <w:t xml:space="preserve"> </w:t>
            </w:r>
            <w:r>
              <w:rPr>
                <w:sz w:val="20"/>
              </w:rPr>
              <w:t>of</w:t>
            </w:r>
            <w:r>
              <w:rPr>
                <w:spacing w:val="-21"/>
                <w:sz w:val="20"/>
              </w:rPr>
              <w:t xml:space="preserve"> </w:t>
            </w:r>
            <w:r>
              <w:rPr>
                <w:sz w:val="20"/>
              </w:rPr>
              <w:t>your</w:t>
            </w:r>
            <w:r>
              <w:rPr>
                <w:spacing w:val="-19"/>
                <w:sz w:val="20"/>
              </w:rPr>
              <w:t xml:space="preserve"> </w:t>
            </w:r>
            <w:r>
              <w:rPr>
                <w:sz w:val="20"/>
              </w:rPr>
              <w:t>employment. If</w:t>
            </w:r>
            <w:r>
              <w:rPr>
                <w:spacing w:val="-5"/>
                <w:sz w:val="20"/>
              </w:rPr>
              <w:t xml:space="preserve"> </w:t>
            </w:r>
            <w:r>
              <w:rPr>
                <w:sz w:val="20"/>
              </w:rPr>
              <w:t>they</w:t>
            </w:r>
            <w:r>
              <w:rPr>
                <w:spacing w:val="-4"/>
                <w:sz w:val="20"/>
              </w:rPr>
              <w:t xml:space="preserve"> </w:t>
            </w:r>
            <w:r>
              <w:rPr>
                <w:sz w:val="20"/>
              </w:rPr>
              <w:t>have</w:t>
            </w:r>
            <w:r>
              <w:rPr>
                <w:spacing w:val="-8"/>
                <w:sz w:val="20"/>
              </w:rPr>
              <w:t xml:space="preserve"> </w:t>
            </w:r>
            <w:r>
              <w:rPr>
                <w:sz w:val="20"/>
              </w:rPr>
              <w:t>any</w:t>
            </w:r>
            <w:r>
              <w:rPr>
                <w:spacing w:val="-5"/>
                <w:sz w:val="20"/>
              </w:rPr>
              <w:t xml:space="preserve"> </w:t>
            </w:r>
            <w:r>
              <w:rPr>
                <w:sz w:val="20"/>
              </w:rPr>
              <w:t>concerns</w:t>
            </w:r>
            <w:r>
              <w:rPr>
                <w:spacing w:val="-8"/>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8"/>
                <w:sz w:val="20"/>
              </w:rPr>
              <w:t xml:space="preserve"> </w:t>
            </w:r>
            <w:r>
              <w:rPr>
                <w:sz w:val="20"/>
              </w:rPr>
              <w:t>their</w:t>
            </w:r>
            <w:r>
              <w:rPr>
                <w:spacing w:val="-8"/>
                <w:sz w:val="20"/>
              </w:rPr>
              <w:t xml:space="preserve"> </w:t>
            </w:r>
            <w:r>
              <w:rPr>
                <w:sz w:val="20"/>
              </w:rPr>
              <w:t>safety</w:t>
            </w:r>
            <w:r>
              <w:rPr>
                <w:spacing w:val="-5"/>
                <w:sz w:val="20"/>
              </w:rPr>
              <w:t xml:space="preserve"> </w:t>
            </w:r>
            <w:r>
              <w:rPr>
                <w:sz w:val="20"/>
              </w:rPr>
              <w:t>or</w:t>
            </w:r>
            <w:r>
              <w:rPr>
                <w:spacing w:val="-8"/>
                <w:sz w:val="20"/>
              </w:rPr>
              <w:t xml:space="preserve"> </w:t>
            </w:r>
            <w:r>
              <w:rPr>
                <w:sz w:val="20"/>
              </w:rPr>
              <w:t>the</w:t>
            </w:r>
            <w:r>
              <w:rPr>
                <w:spacing w:val="-8"/>
                <w:sz w:val="20"/>
              </w:rPr>
              <w:t xml:space="preserve"> </w:t>
            </w:r>
            <w:r>
              <w:rPr>
                <w:sz w:val="20"/>
              </w:rPr>
              <w:t>safety</w:t>
            </w:r>
            <w:r>
              <w:rPr>
                <w:spacing w:val="-5"/>
                <w:sz w:val="20"/>
              </w:rPr>
              <w:t xml:space="preserve"> </w:t>
            </w:r>
            <w:r>
              <w:rPr>
                <w:sz w:val="20"/>
              </w:rPr>
              <w:t>of</w:t>
            </w:r>
            <w:r>
              <w:rPr>
                <w:spacing w:val="-5"/>
                <w:sz w:val="20"/>
              </w:rPr>
              <w:t xml:space="preserve"> </w:t>
            </w:r>
            <w:r>
              <w:rPr>
                <w:sz w:val="20"/>
              </w:rPr>
              <w:t>others</w:t>
            </w:r>
            <w:r>
              <w:rPr>
                <w:spacing w:val="-8"/>
                <w:sz w:val="20"/>
              </w:rPr>
              <w:t xml:space="preserve"> </w:t>
            </w:r>
            <w:r>
              <w:rPr>
                <w:sz w:val="20"/>
              </w:rPr>
              <w:t>in the</w:t>
            </w:r>
            <w:r>
              <w:rPr>
                <w:spacing w:val="-14"/>
                <w:sz w:val="20"/>
              </w:rPr>
              <w:t xml:space="preserve"> </w:t>
            </w:r>
            <w:r>
              <w:rPr>
                <w:sz w:val="20"/>
              </w:rPr>
              <w:t>workplace,</w:t>
            </w:r>
            <w:r>
              <w:rPr>
                <w:spacing w:val="-10"/>
                <w:sz w:val="20"/>
              </w:rPr>
              <w:t xml:space="preserve"> </w:t>
            </w:r>
            <w:r>
              <w:rPr>
                <w:sz w:val="20"/>
              </w:rPr>
              <w:t>pastors</w:t>
            </w:r>
            <w:r>
              <w:rPr>
                <w:spacing w:val="-13"/>
                <w:sz w:val="20"/>
              </w:rPr>
              <w:t xml:space="preserve"> </w:t>
            </w:r>
            <w:r>
              <w:rPr>
                <w:sz w:val="20"/>
              </w:rPr>
              <w:t>are</w:t>
            </w:r>
            <w:r>
              <w:rPr>
                <w:spacing w:val="-12"/>
                <w:sz w:val="20"/>
              </w:rPr>
              <w:t xml:space="preserve"> </w:t>
            </w:r>
            <w:r>
              <w:rPr>
                <w:sz w:val="20"/>
              </w:rPr>
              <w:t>to</w:t>
            </w:r>
            <w:r>
              <w:rPr>
                <w:spacing w:val="-11"/>
                <w:sz w:val="20"/>
              </w:rPr>
              <w:t xml:space="preserve"> </w:t>
            </w:r>
            <w:r>
              <w:rPr>
                <w:sz w:val="20"/>
              </w:rPr>
              <w:t>report</w:t>
            </w:r>
            <w:r>
              <w:rPr>
                <w:spacing w:val="-12"/>
                <w:sz w:val="20"/>
              </w:rPr>
              <w:t xml:space="preserve"> </w:t>
            </w:r>
            <w:r>
              <w:rPr>
                <w:sz w:val="20"/>
              </w:rPr>
              <w:t>them</w:t>
            </w:r>
            <w:r>
              <w:rPr>
                <w:spacing w:val="-12"/>
                <w:sz w:val="20"/>
              </w:rPr>
              <w:t xml:space="preserve"> </w:t>
            </w:r>
            <w:r>
              <w:rPr>
                <w:sz w:val="20"/>
              </w:rPr>
              <w:t>to</w:t>
            </w:r>
            <w:r>
              <w:rPr>
                <w:spacing w:val="-14"/>
                <w:sz w:val="20"/>
              </w:rPr>
              <w:t xml:space="preserve"> </w:t>
            </w:r>
            <w:r>
              <w:rPr>
                <w:sz w:val="20"/>
              </w:rPr>
              <w:t>the</w:t>
            </w:r>
            <w:r>
              <w:rPr>
                <w:spacing w:val="-7"/>
                <w:sz w:val="20"/>
              </w:rPr>
              <w:t xml:space="preserve"> </w:t>
            </w:r>
            <w:r>
              <w:rPr>
                <w:sz w:val="20"/>
              </w:rPr>
              <w:t>church</w:t>
            </w:r>
            <w:r>
              <w:rPr>
                <w:spacing w:val="-12"/>
                <w:sz w:val="20"/>
              </w:rPr>
              <w:t xml:space="preserve"> </w:t>
            </w:r>
            <w:r>
              <w:rPr>
                <w:sz w:val="20"/>
              </w:rPr>
              <w:t>leaders</w:t>
            </w:r>
            <w:r>
              <w:rPr>
                <w:spacing w:val="-10"/>
                <w:sz w:val="20"/>
              </w:rPr>
              <w:t xml:space="preserve"> </w:t>
            </w:r>
            <w:r>
              <w:rPr>
                <w:sz w:val="20"/>
              </w:rPr>
              <w:t>who</w:t>
            </w:r>
            <w:r>
              <w:rPr>
                <w:spacing w:val="-14"/>
                <w:sz w:val="20"/>
              </w:rPr>
              <w:t xml:space="preserve"> </w:t>
            </w:r>
            <w:r>
              <w:rPr>
                <w:sz w:val="20"/>
              </w:rPr>
              <w:t>will</w:t>
            </w:r>
            <w:r>
              <w:rPr>
                <w:spacing w:val="-13"/>
                <w:sz w:val="20"/>
              </w:rPr>
              <w:t xml:space="preserve"> </w:t>
            </w:r>
            <w:r>
              <w:rPr>
                <w:sz w:val="20"/>
              </w:rPr>
              <w:t>take all practicable steps to provide and maintain a safe work</w:t>
            </w:r>
            <w:r>
              <w:rPr>
                <w:spacing w:val="-27"/>
                <w:sz w:val="20"/>
              </w:rPr>
              <w:t xml:space="preserve"> </w:t>
            </w:r>
            <w:r>
              <w:rPr>
                <w:sz w:val="20"/>
              </w:rPr>
              <w:t>environment.</w:t>
            </w:r>
          </w:p>
        </w:tc>
      </w:tr>
      <w:tr w:rsidR="00BC0C91" w14:paraId="20FCDFD6" w14:textId="77777777">
        <w:trPr>
          <w:trHeight w:hRule="exact" w:val="5358"/>
        </w:trPr>
        <w:tc>
          <w:tcPr>
            <w:tcW w:w="2007" w:type="dxa"/>
          </w:tcPr>
          <w:p w14:paraId="542AA79C" w14:textId="77777777" w:rsidR="00BC0C91" w:rsidRDefault="007E66AE">
            <w:pPr>
              <w:pStyle w:val="TableParagraph"/>
              <w:rPr>
                <w:b/>
                <w:sz w:val="20"/>
              </w:rPr>
            </w:pPr>
            <w:r>
              <w:rPr>
                <w:b/>
                <w:sz w:val="20"/>
              </w:rPr>
              <w:t>Confidentiality</w:t>
            </w:r>
          </w:p>
        </w:tc>
        <w:tc>
          <w:tcPr>
            <w:tcW w:w="7917" w:type="dxa"/>
          </w:tcPr>
          <w:p w14:paraId="036CDBC6" w14:textId="77777777" w:rsidR="00BC0C91" w:rsidRDefault="007E66AE">
            <w:pPr>
              <w:pStyle w:val="TableParagraph"/>
              <w:ind w:right="101"/>
              <w:jc w:val="both"/>
              <w:rPr>
                <w:sz w:val="20"/>
              </w:rPr>
            </w:pPr>
            <w:r>
              <w:rPr>
                <w:sz w:val="20"/>
              </w:rPr>
              <w:t>‘Confidential Information’ includes all the church’s ministry information, operating</w:t>
            </w:r>
            <w:r>
              <w:rPr>
                <w:spacing w:val="-12"/>
                <w:sz w:val="20"/>
              </w:rPr>
              <w:t xml:space="preserve"> </w:t>
            </w:r>
            <w:r>
              <w:rPr>
                <w:sz w:val="20"/>
              </w:rPr>
              <w:t>procedures,</w:t>
            </w:r>
            <w:r>
              <w:rPr>
                <w:spacing w:val="-11"/>
                <w:sz w:val="20"/>
              </w:rPr>
              <w:t xml:space="preserve"> </w:t>
            </w:r>
            <w:r>
              <w:rPr>
                <w:sz w:val="20"/>
              </w:rPr>
              <w:t>intellectual</w:t>
            </w:r>
            <w:r>
              <w:rPr>
                <w:spacing w:val="-9"/>
                <w:sz w:val="20"/>
              </w:rPr>
              <w:t xml:space="preserve"> </w:t>
            </w:r>
            <w:r>
              <w:rPr>
                <w:sz w:val="20"/>
              </w:rPr>
              <w:t>property,</w:t>
            </w:r>
            <w:r>
              <w:rPr>
                <w:spacing w:val="-7"/>
                <w:sz w:val="20"/>
              </w:rPr>
              <w:t xml:space="preserve"> </w:t>
            </w:r>
            <w:r>
              <w:rPr>
                <w:sz w:val="20"/>
              </w:rPr>
              <w:t>financial</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details of church members, beneficiaries of support and suppliers, obtained by the pastor as a result of their pastoral ministry with the</w:t>
            </w:r>
            <w:r>
              <w:rPr>
                <w:spacing w:val="-17"/>
                <w:sz w:val="20"/>
              </w:rPr>
              <w:t xml:space="preserve"> </w:t>
            </w:r>
            <w:r>
              <w:rPr>
                <w:sz w:val="20"/>
              </w:rPr>
              <w:t>Church.</w:t>
            </w:r>
          </w:p>
          <w:p w14:paraId="0237F514" w14:textId="77777777" w:rsidR="00BC0C91" w:rsidRDefault="00BC0C91">
            <w:pPr>
              <w:pStyle w:val="TableParagraph"/>
              <w:spacing w:before="10"/>
              <w:ind w:left="0"/>
              <w:rPr>
                <w:sz w:val="19"/>
              </w:rPr>
            </w:pPr>
          </w:p>
          <w:p w14:paraId="37C1B1F2" w14:textId="77777777" w:rsidR="00BC0C91" w:rsidRDefault="007E66AE">
            <w:pPr>
              <w:pStyle w:val="TableParagraph"/>
              <w:ind w:right="104"/>
              <w:jc w:val="both"/>
              <w:rPr>
                <w:sz w:val="20"/>
              </w:rPr>
            </w:pPr>
            <w:r>
              <w:rPr>
                <w:sz w:val="20"/>
              </w:rPr>
              <w:t>The pastor, during and after the term of ministry, must not disclose confidential information to any person or entity, except where disclosure is:</w:t>
            </w:r>
          </w:p>
          <w:p w14:paraId="1CD454CE" w14:textId="77777777" w:rsidR="00BC0C91" w:rsidRDefault="007E66AE">
            <w:pPr>
              <w:pStyle w:val="TableParagraph"/>
              <w:numPr>
                <w:ilvl w:val="0"/>
                <w:numId w:val="1"/>
              </w:numPr>
              <w:tabs>
                <w:tab w:val="left" w:pos="824"/>
              </w:tabs>
              <w:spacing w:line="242" w:lineRule="exact"/>
              <w:ind w:hanging="720"/>
              <w:jc w:val="both"/>
              <w:rPr>
                <w:sz w:val="20"/>
              </w:rPr>
            </w:pPr>
            <w:r>
              <w:rPr>
                <w:sz w:val="20"/>
              </w:rPr>
              <w:t>necessary in the course of performing the pastor’s</w:t>
            </w:r>
            <w:r>
              <w:rPr>
                <w:spacing w:val="-17"/>
                <w:sz w:val="20"/>
              </w:rPr>
              <w:t xml:space="preserve"> </w:t>
            </w:r>
            <w:r>
              <w:rPr>
                <w:sz w:val="20"/>
              </w:rPr>
              <w:t>duties;</w:t>
            </w:r>
          </w:p>
          <w:p w14:paraId="18C61CA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an officer or employee of the</w:t>
            </w:r>
            <w:r>
              <w:rPr>
                <w:spacing w:val="-16"/>
                <w:sz w:val="20"/>
              </w:rPr>
              <w:t xml:space="preserve"> </w:t>
            </w:r>
            <w:r>
              <w:rPr>
                <w:sz w:val="20"/>
              </w:rPr>
              <w:t>Church;</w:t>
            </w:r>
          </w:p>
          <w:p w14:paraId="034721B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 professional legal</w:t>
            </w:r>
            <w:r>
              <w:rPr>
                <w:spacing w:val="-14"/>
                <w:sz w:val="20"/>
              </w:rPr>
              <w:t xml:space="preserve"> </w:t>
            </w:r>
            <w:r>
              <w:rPr>
                <w:sz w:val="20"/>
              </w:rPr>
              <w:t>adviser;</w:t>
            </w:r>
          </w:p>
          <w:p w14:paraId="5AE64A64" w14:textId="77777777" w:rsidR="00BC0C91" w:rsidRDefault="007E66AE">
            <w:pPr>
              <w:pStyle w:val="TableParagraph"/>
              <w:numPr>
                <w:ilvl w:val="0"/>
                <w:numId w:val="1"/>
              </w:numPr>
              <w:tabs>
                <w:tab w:val="left" w:pos="824"/>
              </w:tabs>
              <w:spacing w:before="2" w:line="243" w:lineRule="exact"/>
              <w:ind w:hanging="720"/>
              <w:jc w:val="both"/>
              <w:rPr>
                <w:sz w:val="20"/>
              </w:rPr>
            </w:pPr>
            <w:r>
              <w:rPr>
                <w:sz w:val="20"/>
              </w:rPr>
              <w:t>made with the prior written consent of the Church;</w:t>
            </w:r>
            <w:r>
              <w:rPr>
                <w:spacing w:val="-20"/>
                <w:sz w:val="20"/>
              </w:rPr>
              <w:t xml:space="preserve"> </w:t>
            </w:r>
            <w:r>
              <w:rPr>
                <w:sz w:val="20"/>
              </w:rPr>
              <w:t>or</w:t>
            </w:r>
          </w:p>
          <w:p w14:paraId="4FC0CC66" w14:textId="77777777" w:rsidR="00BC0C91" w:rsidRDefault="007E66AE">
            <w:pPr>
              <w:pStyle w:val="TableParagraph"/>
              <w:numPr>
                <w:ilvl w:val="0"/>
                <w:numId w:val="1"/>
              </w:numPr>
              <w:tabs>
                <w:tab w:val="left" w:pos="824"/>
              </w:tabs>
              <w:spacing w:line="243" w:lineRule="exact"/>
              <w:ind w:hanging="720"/>
              <w:jc w:val="both"/>
              <w:rPr>
                <w:sz w:val="20"/>
              </w:rPr>
            </w:pPr>
            <w:r>
              <w:rPr>
                <w:sz w:val="20"/>
              </w:rPr>
              <w:t>required by law, or the code of conduct for pastoral</w:t>
            </w:r>
            <w:r>
              <w:rPr>
                <w:spacing w:val="-23"/>
                <w:sz w:val="20"/>
              </w:rPr>
              <w:t xml:space="preserve"> </w:t>
            </w:r>
            <w:r>
              <w:rPr>
                <w:sz w:val="20"/>
              </w:rPr>
              <w:t>leaders;</w:t>
            </w:r>
          </w:p>
          <w:p w14:paraId="326E4F61" w14:textId="77777777" w:rsidR="00BC0C91" w:rsidRDefault="00BC0C91">
            <w:pPr>
              <w:pStyle w:val="TableParagraph"/>
              <w:spacing w:before="1"/>
              <w:ind w:left="0"/>
              <w:rPr>
                <w:sz w:val="20"/>
              </w:rPr>
            </w:pPr>
          </w:p>
          <w:p w14:paraId="4CE80C69" w14:textId="77777777" w:rsidR="00BC0C91" w:rsidRDefault="007E66AE">
            <w:pPr>
              <w:pStyle w:val="TableParagraph"/>
              <w:ind w:right="103"/>
              <w:jc w:val="both"/>
              <w:rPr>
                <w:sz w:val="20"/>
              </w:rPr>
            </w:pPr>
            <w:r>
              <w:rPr>
                <w:sz w:val="20"/>
              </w:rPr>
              <w:t>in which event, the pastor must disclose the confidential information only to persons who are aware and agree that the confidential information must be kept confidential, and who have a need to know (and only to the extent</w:t>
            </w:r>
            <w:r>
              <w:rPr>
                <w:spacing w:val="-41"/>
                <w:sz w:val="20"/>
              </w:rPr>
              <w:t xml:space="preserve"> </w:t>
            </w:r>
            <w:r>
              <w:rPr>
                <w:sz w:val="20"/>
              </w:rPr>
              <w:t>that each has a need to</w:t>
            </w:r>
            <w:r>
              <w:rPr>
                <w:spacing w:val="-10"/>
                <w:sz w:val="20"/>
              </w:rPr>
              <w:t xml:space="preserve"> </w:t>
            </w:r>
            <w:r>
              <w:rPr>
                <w:sz w:val="20"/>
              </w:rPr>
              <w:t>know).</w:t>
            </w:r>
          </w:p>
          <w:p w14:paraId="7D30FF9E" w14:textId="77777777" w:rsidR="00BC0C91" w:rsidRDefault="00BC0C91">
            <w:pPr>
              <w:pStyle w:val="TableParagraph"/>
              <w:ind w:left="0"/>
              <w:rPr>
                <w:sz w:val="20"/>
              </w:rPr>
            </w:pPr>
          </w:p>
          <w:p w14:paraId="5BCB4AAE" w14:textId="77777777" w:rsidR="00BC0C91" w:rsidRDefault="007E66AE">
            <w:pPr>
              <w:pStyle w:val="TableParagraph"/>
              <w:spacing w:before="1"/>
              <w:ind w:right="103"/>
              <w:jc w:val="both"/>
              <w:rPr>
                <w:sz w:val="20"/>
              </w:rPr>
            </w:pPr>
            <w:r>
              <w:rPr>
                <w:sz w:val="20"/>
              </w:rPr>
              <w:t>The pastor must use confidential information solely for the purpose of performing the pastor’s duties and not for the benefit of the pastor or any third party.</w:t>
            </w:r>
          </w:p>
        </w:tc>
      </w:tr>
    </w:tbl>
    <w:p w14:paraId="2023DA6E"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2E405F8" w14:textId="77777777">
        <w:trPr>
          <w:trHeight w:hRule="exact" w:val="1469"/>
        </w:trPr>
        <w:tc>
          <w:tcPr>
            <w:tcW w:w="2007" w:type="dxa"/>
          </w:tcPr>
          <w:p w14:paraId="1A7F5E98" w14:textId="77777777" w:rsidR="00BC0C91" w:rsidRDefault="00BC0C91"/>
        </w:tc>
        <w:tc>
          <w:tcPr>
            <w:tcW w:w="7917" w:type="dxa"/>
          </w:tcPr>
          <w:p w14:paraId="235C9C47" w14:textId="77777777" w:rsidR="00BC0C91" w:rsidRDefault="007E66AE">
            <w:pPr>
              <w:pStyle w:val="TableParagraph"/>
              <w:spacing w:before="1"/>
              <w:ind w:right="103"/>
              <w:jc w:val="both"/>
              <w:rPr>
                <w:sz w:val="20"/>
              </w:rPr>
            </w:pPr>
            <w:r>
              <w:rPr>
                <w:sz w:val="20"/>
              </w:rPr>
              <w:t>The pastor must immediately notify the church of any suspected or actual unauthorised</w:t>
            </w:r>
            <w:r>
              <w:rPr>
                <w:spacing w:val="-16"/>
                <w:sz w:val="20"/>
              </w:rPr>
              <w:t xml:space="preserve"> </w:t>
            </w:r>
            <w:r>
              <w:rPr>
                <w:sz w:val="20"/>
              </w:rPr>
              <w:t>use,</w:t>
            </w:r>
            <w:r>
              <w:rPr>
                <w:spacing w:val="-15"/>
                <w:sz w:val="20"/>
              </w:rPr>
              <w:t xml:space="preserve"> </w:t>
            </w:r>
            <w:r>
              <w:rPr>
                <w:sz w:val="20"/>
              </w:rPr>
              <w:t>copying</w:t>
            </w:r>
            <w:r>
              <w:rPr>
                <w:spacing w:val="-16"/>
                <w:sz w:val="20"/>
              </w:rPr>
              <w:t xml:space="preserve"> </w:t>
            </w:r>
            <w:r>
              <w:rPr>
                <w:sz w:val="20"/>
              </w:rPr>
              <w:t>or</w:t>
            </w:r>
            <w:r>
              <w:rPr>
                <w:spacing w:val="-15"/>
                <w:sz w:val="20"/>
              </w:rPr>
              <w:t xml:space="preserve"> </w:t>
            </w:r>
            <w:r>
              <w:rPr>
                <w:sz w:val="20"/>
              </w:rPr>
              <w:t>disclosure</w:t>
            </w:r>
            <w:r>
              <w:rPr>
                <w:spacing w:val="-15"/>
                <w:sz w:val="20"/>
              </w:rPr>
              <w:t xml:space="preserve"> </w:t>
            </w:r>
            <w:r>
              <w:rPr>
                <w:sz w:val="20"/>
              </w:rPr>
              <w:t>of</w:t>
            </w:r>
            <w:r>
              <w:rPr>
                <w:spacing w:val="-14"/>
                <w:sz w:val="20"/>
              </w:rPr>
              <w:t xml:space="preserve"> </w:t>
            </w:r>
            <w:r>
              <w:rPr>
                <w:sz w:val="20"/>
              </w:rPr>
              <w:t>confidential</w:t>
            </w:r>
            <w:r>
              <w:rPr>
                <w:spacing w:val="-16"/>
                <w:sz w:val="20"/>
              </w:rPr>
              <w:t xml:space="preserve"> </w:t>
            </w:r>
            <w:r>
              <w:rPr>
                <w:sz w:val="20"/>
              </w:rPr>
              <w:t>information,</w:t>
            </w:r>
            <w:r>
              <w:rPr>
                <w:spacing w:val="-17"/>
                <w:sz w:val="20"/>
              </w:rPr>
              <w:t xml:space="preserve"> </w:t>
            </w:r>
            <w:r>
              <w:rPr>
                <w:sz w:val="20"/>
              </w:rPr>
              <w:t>and</w:t>
            </w:r>
            <w:r>
              <w:rPr>
                <w:spacing w:val="-13"/>
                <w:sz w:val="20"/>
              </w:rPr>
              <w:t xml:space="preserve"> </w:t>
            </w:r>
            <w:r>
              <w:rPr>
                <w:sz w:val="20"/>
              </w:rPr>
              <w:t>must provide all assistance reasonably requested by the church in relation to any proceedings the church may take against any person for unauthorised use, copying or disclosure of confidential</w:t>
            </w:r>
            <w:r>
              <w:rPr>
                <w:spacing w:val="-19"/>
                <w:sz w:val="20"/>
              </w:rPr>
              <w:t xml:space="preserve"> </w:t>
            </w:r>
            <w:r>
              <w:rPr>
                <w:sz w:val="20"/>
              </w:rPr>
              <w:t>information.</w:t>
            </w:r>
          </w:p>
        </w:tc>
      </w:tr>
      <w:tr w:rsidR="00BC0C91" w14:paraId="476A5A47" w14:textId="77777777">
        <w:trPr>
          <w:trHeight w:hRule="exact" w:val="2926"/>
        </w:trPr>
        <w:tc>
          <w:tcPr>
            <w:tcW w:w="2007" w:type="dxa"/>
          </w:tcPr>
          <w:p w14:paraId="70C5BB14" w14:textId="77777777" w:rsidR="00BC0C91" w:rsidRDefault="007E66AE">
            <w:pPr>
              <w:pStyle w:val="TableParagraph"/>
              <w:rPr>
                <w:b/>
                <w:sz w:val="20"/>
              </w:rPr>
            </w:pPr>
            <w:r>
              <w:rPr>
                <w:b/>
                <w:w w:val="95"/>
                <w:sz w:val="20"/>
              </w:rPr>
              <w:t xml:space="preserve">Pre-existing </w:t>
            </w:r>
            <w:r>
              <w:rPr>
                <w:b/>
                <w:sz w:val="20"/>
              </w:rPr>
              <w:t>Injuries</w:t>
            </w:r>
          </w:p>
        </w:tc>
        <w:tc>
          <w:tcPr>
            <w:tcW w:w="7917" w:type="dxa"/>
          </w:tcPr>
          <w:p w14:paraId="6CA6F31C" w14:textId="77777777" w:rsidR="00BC0C91" w:rsidRDefault="007E66AE">
            <w:pPr>
              <w:pStyle w:val="TableParagraph"/>
              <w:ind w:right="104"/>
              <w:jc w:val="both"/>
              <w:rPr>
                <w:sz w:val="20"/>
              </w:rPr>
            </w:pPr>
            <w:r>
              <w:rPr>
                <w:sz w:val="20"/>
              </w:rPr>
              <w:t>Before commencing employment, pastors are requested to disclose all pre- existing injuries and diseases suffered by them, which could be affected by the nature of the proposed pastoral ministry with the Church.</w:t>
            </w:r>
          </w:p>
          <w:p w14:paraId="5BC97B52" w14:textId="77777777" w:rsidR="00BC0C91" w:rsidRDefault="00BC0C91">
            <w:pPr>
              <w:pStyle w:val="TableParagraph"/>
              <w:spacing w:before="10"/>
              <w:ind w:left="0"/>
              <w:rPr>
                <w:sz w:val="19"/>
              </w:rPr>
            </w:pPr>
          </w:p>
          <w:p w14:paraId="5B8CE642" w14:textId="77777777" w:rsidR="00BC0C91" w:rsidRDefault="007E66AE">
            <w:pPr>
              <w:pStyle w:val="TableParagraph"/>
              <w:ind w:right="105"/>
              <w:jc w:val="both"/>
              <w:rPr>
                <w:sz w:val="20"/>
              </w:rPr>
            </w:pPr>
            <w:r>
              <w:rPr>
                <w:sz w:val="20"/>
              </w:rPr>
              <w:t>If</w:t>
            </w:r>
            <w:r>
              <w:rPr>
                <w:spacing w:val="-8"/>
                <w:sz w:val="20"/>
              </w:rPr>
              <w:t xml:space="preserve"> </w:t>
            </w:r>
            <w:r>
              <w:rPr>
                <w:sz w:val="20"/>
              </w:rPr>
              <w:t>the</w:t>
            </w:r>
            <w:r>
              <w:rPr>
                <w:spacing w:val="-9"/>
                <w:sz w:val="20"/>
              </w:rPr>
              <w:t xml:space="preserve"> </w:t>
            </w:r>
            <w:r>
              <w:rPr>
                <w:sz w:val="20"/>
              </w:rPr>
              <w:t>pastor</w:t>
            </w:r>
            <w:r>
              <w:rPr>
                <w:spacing w:val="-8"/>
                <w:sz w:val="20"/>
              </w:rPr>
              <w:t xml:space="preserve"> </w:t>
            </w:r>
            <w:r>
              <w:rPr>
                <w:sz w:val="20"/>
              </w:rPr>
              <w:t>fails</w:t>
            </w:r>
            <w:r>
              <w:rPr>
                <w:spacing w:val="-9"/>
                <w:sz w:val="20"/>
              </w:rPr>
              <w:t xml:space="preserve"> </w:t>
            </w:r>
            <w:r>
              <w:rPr>
                <w:sz w:val="20"/>
              </w:rPr>
              <w:t>to</w:t>
            </w:r>
            <w:r>
              <w:rPr>
                <w:spacing w:val="-9"/>
                <w:sz w:val="20"/>
              </w:rPr>
              <w:t xml:space="preserve"> </w:t>
            </w:r>
            <w:r>
              <w:rPr>
                <w:sz w:val="20"/>
              </w:rPr>
              <w:t>disclose</w:t>
            </w:r>
            <w:r>
              <w:rPr>
                <w:spacing w:val="-10"/>
                <w:sz w:val="20"/>
              </w:rPr>
              <w:t xml:space="preserve"> </w:t>
            </w:r>
            <w:r>
              <w:rPr>
                <w:sz w:val="20"/>
              </w:rPr>
              <w:t>any</w:t>
            </w:r>
            <w:r>
              <w:rPr>
                <w:spacing w:val="-8"/>
                <w:sz w:val="20"/>
              </w:rPr>
              <w:t xml:space="preserve"> </w:t>
            </w:r>
            <w:r>
              <w:rPr>
                <w:sz w:val="20"/>
              </w:rPr>
              <w:t>such</w:t>
            </w:r>
            <w:r>
              <w:rPr>
                <w:spacing w:val="-7"/>
                <w:sz w:val="20"/>
              </w:rPr>
              <w:t xml:space="preserve"> </w:t>
            </w:r>
            <w:r>
              <w:rPr>
                <w:sz w:val="20"/>
              </w:rPr>
              <w:t>pre-existing</w:t>
            </w:r>
            <w:r>
              <w:rPr>
                <w:spacing w:val="-10"/>
                <w:sz w:val="20"/>
              </w:rPr>
              <w:t xml:space="preserve"> </w:t>
            </w:r>
            <w:r>
              <w:rPr>
                <w:sz w:val="20"/>
              </w:rPr>
              <w:t>injury</w:t>
            </w:r>
            <w:r>
              <w:rPr>
                <w:spacing w:val="-8"/>
                <w:sz w:val="20"/>
              </w:rPr>
              <w:t xml:space="preserve"> </w:t>
            </w:r>
            <w:r>
              <w:rPr>
                <w:sz w:val="20"/>
              </w:rPr>
              <w:t>or</w:t>
            </w:r>
            <w:r>
              <w:rPr>
                <w:spacing w:val="-9"/>
                <w:sz w:val="20"/>
              </w:rPr>
              <w:t xml:space="preserve"> </w:t>
            </w:r>
            <w:r>
              <w:rPr>
                <w:sz w:val="20"/>
              </w:rPr>
              <w:t>disease,</w:t>
            </w:r>
            <w:r>
              <w:rPr>
                <w:spacing w:val="-8"/>
                <w:sz w:val="20"/>
              </w:rPr>
              <w:t xml:space="preserve"> </w:t>
            </w:r>
            <w:r>
              <w:rPr>
                <w:sz w:val="20"/>
              </w:rPr>
              <w:t>or</w:t>
            </w:r>
            <w:r>
              <w:rPr>
                <w:spacing w:val="-9"/>
                <w:sz w:val="20"/>
              </w:rPr>
              <w:t xml:space="preserve"> </w:t>
            </w:r>
            <w:r>
              <w:rPr>
                <w:sz w:val="20"/>
              </w:rPr>
              <w:t>if</w:t>
            </w:r>
            <w:r>
              <w:rPr>
                <w:spacing w:val="-8"/>
                <w:sz w:val="20"/>
              </w:rPr>
              <w:t xml:space="preserve"> </w:t>
            </w:r>
            <w:r>
              <w:rPr>
                <w:sz w:val="20"/>
              </w:rPr>
              <w:t>the pastor makes a false or misleading disclosure, then section 82(8) of the Accident</w:t>
            </w:r>
            <w:r>
              <w:rPr>
                <w:spacing w:val="-5"/>
                <w:sz w:val="20"/>
              </w:rPr>
              <w:t xml:space="preserve"> </w:t>
            </w:r>
            <w:r>
              <w:rPr>
                <w:sz w:val="20"/>
              </w:rPr>
              <w:t>Compensation</w:t>
            </w:r>
            <w:r>
              <w:rPr>
                <w:spacing w:val="-5"/>
                <w:sz w:val="20"/>
              </w:rPr>
              <w:t xml:space="preserve"> </w:t>
            </w:r>
            <w:r>
              <w:rPr>
                <w:sz w:val="20"/>
              </w:rPr>
              <w:t>Act</w:t>
            </w:r>
            <w:r>
              <w:rPr>
                <w:spacing w:val="-5"/>
                <w:sz w:val="20"/>
              </w:rPr>
              <w:t xml:space="preserve"> </w:t>
            </w:r>
            <w:r>
              <w:rPr>
                <w:sz w:val="20"/>
              </w:rPr>
              <w:t>1985</w:t>
            </w:r>
            <w:r>
              <w:rPr>
                <w:spacing w:val="-5"/>
                <w:sz w:val="20"/>
              </w:rPr>
              <w:t xml:space="preserve"> </w:t>
            </w:r>
            <w:r>
              <w:rPr>
                <w:sz w:val="20"/>
              </w:rPr>
              <w:t>will</w:t>
            </w:r>
            <w:r>
              <w:rPr>
                <w:spacing w:val="-3"/>
                <w:sz w:val="20"/>
              </w:rPr>
              <w:t xml:space="preserve"> </w:t>
            </w:r>
            <w:r>
              <w:rPr>
                <w:sz w:val="20"/>
              </w:rPr>
              <w:t>apply.</w:t>
            </w:r>
            <w:r>
              <w:rPr>
                <w:spacing w:val="-6"/>
                <w:sz w:val="20"/>
              </w:rPr>
              <w:t xml:space="preserve"> </w:t>
            </w:r>
            <w:r>
              <w:rPr>
                <w:sz w:val="20"/>
              </w:rPr>
              <w:t>The</w:t>
            </w:r>
            <w:r>
              <w:rPr>
                <w:spacing w:val="-7"/>
                <w:sz w:val="20"/>
              </w:rPr>
              <w:t xml:space="preserve"> </w:t>
            </w:r>
            <w:r>
              <w:rPr>
                <w:sz w:val="20"/>
              </w:rPr>
              <w:t>effect</w:t>
            </w:r>
            <w:r>
              <w:rPr>
                <w:spacing w:val="-5"/>
                <w:sz w:val="20"/>
              </w:rPr>
              <w:t xml:space="preserve"> </w:t>
            </w:r>
            <w:r>
              <w:rPr>
                <w:sz w:val="20"/>
              </w:rPr>
              <w:t>of</w:t>
            </w:r>
            <w:r>
              <w:rPr>
                <w:spacing w:val="-4"/>
                <w:sz w:val="20"/>
              </w:rPr>
              <w:t xml:space="preserve"> </w:t>
            </w:r>
            <w:r>
              <w:rPr>
                <w:sz w:val="20"/>
              </w:rPr>
              <w:t>this</w:t>
            </w:r>
            <w:r>
              <w:rPr>
                <w:spacing w:val="-6"/>
                <w:sz w:val="20"/>
              </w:rPr>
              <w:t xml:space="preserve"> </w:t>
            </w:r>
            <w:r>
              <w:rPr>
                <w:sz w:val="20"/>
              </w:rPr>
              <w:t>section</w:t>
            </w:r>
            <w:r>
              <w:rPr>
                <w:spacing w:val="-5"/>
                <w:sz w:val="20"/>
              </w:rPr>
              <w:t xml:space="preserve"> </w:t>
            </w:r>
            <w:r>
              <w:rPr>
                <w:sz w:val="20"/>
              </w:rPr>
              <w:t>is</w:t>
            </w:r>
            <w:r>
              <w:rPr>
                <w:spacing w:val="-6"/>
                <w:sz w:val="20"/>
              </w:rPr>
              <w:t xml:space="preserve"> </w:t>
            </w:r>
            <w:r>
              <w:rPr>
                <w:sz w:val="20"/>
              </w:rPr>
              <w:t>that, despite any recurrence, aggravation, acceleration, exacerbation or deterioration of the pre-existing injury or disease arising out of or in the course of or due to the nature of the pastor’s work with the Church, the pastor will not be entitled to WorkCover</w:t>
            </w:r>
            <w:r>
              <w:rPr>
                <w:spacing w:val="-18"/>
                <w:sz w:val="20"/>
              </w:rPr>
              <w:t xml:space="preserve"> </w:t>
            </w:r>
            <w:r>
              <w:rPr>
                <w:sz w:val="20"/>
              </w:rPr>
              <w:t>compensation.</w:t>
            </w:r>
          </w:p>
        </w:tc>
      </w:tr>
      <w:tr w:rsidR="00BC0C91" w14:paraId="1117C9CB" w14:textId="77777777">
        <w:trPr>
          <w:trHeight w:hRule="exact" w:val="5845"/>
        </w:trPr>
        <w:tc>
          <w:tcPr>
            <w:tcW w:w="2007" w:type="dxa"/>
          </w:tcPr>
          <w:p w14:paraId="561629A3" w14:textId="77777777" w:rsidR="00BC0C91" w:rsidRDefault="007E66AE">
            <w:pPr>
              <w:pStyle w:val="TableParagraph"/>
              <w:rPr>
                <w:b/>
                <w:sz w:val="20"/>
              </w:rPr>
            </w:pPr>
            <w:r>
              <w:rPr>
                <w:b/>
                <w:w w:val="95"/>
                <w:sz w:val="20"/>
              </w:rPr>
              <w:t xml:space="preserve">Concluding </w:t>
            </w:r>
            <w:r>
              <w:rPr>
                <w:b/>
                <w:sz w:val="20"/>
              </w:rPr>
              <w:t>Ministry</w:t>
            </w:r>
          </w:p>
        </w:tc>
        <w:tc>
          <w:tcPr>
            <w:tcW w:w="7917" w:type="dxa"/>
          </w:tcPr>
          <w:p w14:paraId="2B4835DF" w14:textId="77777777" w:rsidR="00BC0C91" w:rsidRDefault="007E66AE">
            <w:pPr>
              <w:pStyle w:val="TableParagraph"/>
              <w:ind w:right="109"/>
              <w:jc w:val="both"/>
              <w:rPr>
                <w:sz w:val="20"/>
              </w:rPr>
            </w:pPr>
            <w:r>
              <w:rPr>
                <w:sz w:val="20"/>
              </w:rPr>
              <w:t>Notwithstanding the expiry date contained in this Statement of Understanding,</w:t>
            </w:r>
            <w:r>
              <w:rPr>
                <w:spacing w:val="-11"/>
                <w:sz w:val="20"/>
              </w:rPr>
              <w:t xml:space="preserve"> </w:t>
            </w:r>
            <w:r>
              <w:rPr>
                <w:sz w:val="20"/>
              </w:rPr>
              <w:t>the</w:t>
            </w:r>
            <w:r>
              <w:rPr>
                <w:spacing w:val="-12"/>
                <w:sz w:val="20"/>
              </w:rPr>
              <w:t xml:space="preserve"> </w:t>
            </w:r>
            <w:r>
              <w:rPr>
                <w:sz w:val="20"/>
              </w:rPr>
              <w:t>pastor's</w:t>
            </w:r>
            <w:r>
              <w:rPr>
                <w:spacing w:val="-11"/>
                <w:sz w:val="20"/>
              </w:rPr>
              <w:t xml:space="preserve"> </w:t>
            </w:r>
            <w:r>
              <w:rPr>
                <w:sz w:val="20"/>
              </w:rPr>
              <w:t>ministry</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concluded</w:t>
            </w:r>
            <w:r>
              <w:rPr>
                <w:spacing w:val="-10"/>
                <w:sz w:val="20"/>
              </w:rPr>
              <w:t xml:space="preserve"> </w:t>
            </w:r>
            <w:r>
              <w:rPr>
                <w:sz w:val="20"/>
              </w:rPr>
              <w:t>at</w:t>
            </w:r>
            <w:r>
              <w:rPr>
                <w:spacing w:val="-10"/>
                <w:sz w:val="20"/>
              </w:rPr>
              <w:t xml:space="preserve"> </w:t>
            </w:r>
            <w:r>
              <w:rPr>
                <w:sz w:val="20"/>
              </w:rPr>
              <w:t>a</w:t>
            </w:r>
            <w:r>
              <w:rPr>
                <w:spacing w:val="-10"/>
                <w:sz w:val="20"/>
              </w:rPr>
              <w:t xml:space="preserve"> </w:t>
            </w:r>
            <w:r>
              <w:rPr>
                <w:sz w:val="20"/>
              </w:rPr>
              <w:t>date</w:t>
            </w:r>
            <w:r>
              <w:rPr>
                <w:spacing w:val="-12"/>
                <w:sz w:val="20"/>
              </w:rPr>
              <w:t xml:space="preserve"> </w:t>
            </w:r>
            <w:r>
              <w:rPr>
                <w:sz w:val="20"/>
              </w:rPr>
              <w:t>earlier</w:t>
            </w:r>
            <w:r>
              <w:rPr>
                <w:spacing w:val="-11"/>
                <w:sz w:val="20"/>
              </w:rPr>
              <w:t xml:space="preserve"> </w:t>
            </w:r>
            <w:r>
              <w:rPr>
                <w:sz w:val="20"/>
              </w:rPr>
              <w:t>than the expiry</w:t>
            </w:r>
            <w:r>
              <w:rPr>
                <w:spacing w:val="-7"/>
                <w:sz w:val="20"/>
              </w:rPr>
              <w:t xml:space="preserve"> </w:t>
            </w:r>
            <w:r>
              <w:rPr>
                <w:sz w:val="20"/>
              </w:rPr>
              <w:t>date.</w:t>
            </w:r>
          </w:p>
          <w:p w14:paraId="0C4775D2" w14:textId="77777777" w:rsidR="00BC0C91" w:rsidRDefault="00BC0C91">
            <w:pPr>
              <w:pStyle w:val="TableParagraph"/>
              <w:ind w:left="0"/>
              <w:rPr>
                <w:sz w:val="20"/>
              </w:rPr>
            </w:pPr>
          </w:p>
          <w:p w14:paraId="2C7FA98B" w14:textId="77777777" w:rsidR="00BC0C91" w:rsidRDefault="007E66AE">
            <w:pPr>
              <w:pStyle w:val="TableParagraph"/>
              <w:ind w:right="102"/>
              <w:jc w:val="both"/>
              <w:rPr>
                <w:sz w:val="20"/>
              </w:rPr>
            </w:pPr>
            <w:r>
              <w:rPr>
                <w:sz w:val="20"/>
              </w:rPr>
              <w:t>If the church wishes to conclude the pastor's ministry in circumstances that do not give rise to serious misconduct, they must provide the pastor with three months’ notice in writing. The church will continue all of the agreed payments of stipend and benefits, including the housing arrangements (e.g. use of the manse) and superannuation, during the period of notice or make a payment in lieu thereof.</w:t>
            </w:r>
          </w:p>
          <w:p w14:paraId="38981270" w14:textId="77777777" w:rsidR="00BC0C91" w:rsidRDefault="00BC0C91">
            <w:pPr>
              <w:pStyle w:val="TableParagraph"/>
              <w:ind w:left="0"/>
              <w:rPr>
                <w:sz w:val="20"/>
              </w:rPr>
            </w:pPr>
          </w:p>
          <w:p w14:paraId="3D081D77" w14:textId="77777777" w:rsidR="00BC0C91" w:rsidRDefault="007E66AE">
            <w:pPr>
              <w:pStyle w:val="TableParagraph"/>
              <w:ind w:right="107" w:firstLine="14"/>
              <w:jc w:val="both"/>
              <w:rPr>
                <w:sz w:val="20"/>
              </w:rPr>
            </w:pPr>
            <w:r>
              <w:rPr>
                <w:sz w:val="20"/>
              </w:rPr>
              <w:t>In bringing a pastor's ministry to conclusion the church must follow its constitution.</w:t>
            </w:r>
            <w:r>
              <w:rPr>
                <w:spacing w:val="-16"/>
                <w:sz w:val="20"/>
              </w:rPr>
              <w:t xml:space="preserve"> </w:t>
            </w:r>
            <w:r>
              <w:rPr>
                <w:sz w:val="20"/>
              </w:rPr>
              <w:t>This</w:t>
            </w:r>
            <w:r>
              <w:rPr>
                <w:spacing w:val="-16"/>
                <w:sz w:val="20"/>
              </w:rPr>
              <w:t xml:space="preserve"> </w:t>
            </w:r>
            <w:r>
              <w:rPr>
                <w:sz w:val="20"/>
              </w:rPr>
              <w:t>should</w:t>
            </w:r>
            <w:r>
              <w:rPr>
                <w:spacing w:val="-17"/>
                <w:sz w:val="20"/>
              </w:rPr>
              <w:t xml:space="preserve"> </w:t>
            </w:r>
            <w:r>
              <w:rPr>
                <w:sz w:val="20"/>
              </w:rPr>
              <w:t>involve,</w:t>
            </w:r>
            <w:r>
              <w:rPr>
                <w:spacing w:val="-16"/>
                <w:sz w:val="20"/>
              </w:rPr>
              <w:t xml:space="preserve"> </w:t>
            </w:r>
            <w:r>
              <w:rPr>
                <w:sz w:val="20"/>
              </w:rPr>
              <w:t>even</w:t>
            </w:r>
            <w:r>
              <w:rPr>
                <w:spacing w:val="-14"/>
                <w:sz w:val="20"/>
              </w:rPr>
              <w:t xml:space="preserve"> </w:t>
            </w:r>
            <w:r>
              <w:rPr>
                <w:sz w:val="20"/>
              </w:rPr>
              <w:t>if</w:t>
            </w:r>
            <w:r>
              <w:rPr>
                <w:spacing w:val="-16"/>
                <w:sz w:val="20"/>
              </w:rPr>
              <w:t xml:space="preserve"> </w:t>
            </w:r>
            <w:r>
              <w:rPr>
                <w:sz w:val="20"/>
              </w:rPr>
              <w:t>the</w:t>
            </w:r>
            <w:r>
              <w:rPr>
                <w:spacing w:val="-16"/>
                <w:sz w:val="20"/>
              </w:rPr>
              <w:t xml:space="preserve"> </w:t>
            </w:r>
            <w:r>
              <w:rPr>
                <w:sz w:val="20"/>
              </w:rPr>
              <w:t>constitution</w:t>
            </w:r>
            <w:r>
              <w:rPr>
                <w:spacing w:val="-14"/>
                <w:sz w:val="20"/>
              </w:rPr>
              <w:t xml:space="preserve"> </w:t>
            </w:r>
            <w:r>
              <w:rPr>
                <w:sz w:val="20"/>
              </w:rPr>
              <w:t>does</w:t>
            </w:r>
            <w:r>
              <w:rPr>
                <w:spacing w:val="-16"/>
                <w:sz w:val="20"/>
              </w:rPr>
              <w:t xml:space="preserve"> </w:t>
            </w:r>
            <w:r>
              <w:rPr>
                <w:sz w:val="20"/>
              </w:rPr>
              <w:t>not</w:t>
            </w:r>
            <w:r>
              <w:rPr>
                <w:spacing w:val="-12"/>
                <w:sz w:val="20"/>
              </w:rPr>
              <w:t xml:space="preserve"> </w:t>
            </w:r>
            <w:r>
              <w:rPr>
                <w:sz w:val="20"/>
              </w:rPr>
              <w:t>so</w:t>
            </w:r>
            <w:r>
              <w:rPr>
                <w:spacing w:val="-14"/>
                <w:sz w:val="20"/>
              </w:rPr>
              <w:t xml:space="preserve"> </w:t>
            </w:r>
            <w:r>
              <w:rPr>
                <w:sz w:val="20"/>
              </w:rPr>
              <w:t>provide, the approval of the church membership via a majority vote at a specially called church</w:t>
            </w:r>
            <w:r>
              <w:rPr>
                <w:spacing w:val="-9"/>
                <w:sz w:val="20"/>
              </w:rPr>
              <w:t xml:space="preserve"> </w:t>
            </w:r>
            <w:r>
              <w:rPr>
                <w:sz w:val="20"/>
              </w:rPr>
              <w:t>meeting.</w:t>
            </w:r>
          </w:p>
          <w:p w14:paraId="7B5F42B5" w14:textId="77777777" w:rsidR="00BC0C91" w:rsidRDefault="00BC0C91">
            <w:pPr>
              <w:pStyle w:val="TableParagraph"/>
              <w:ind w:left="0"/>
              <w:rPr>
                <w:sz w:val="20"/>
              </w:rPr>
            </w:pPr>
          </w:p>
          <w:p w14:paraId="108F09DA" w14:textId="77777777" w:rsidR="00BC0C91" w:rsidRDefault="007E66AE">
            <w:pPr>
              <w:pStyle w:val="TableParagraph"/>
              <w:ind w:right="106" w:firstLine="14"/>
              <w:jc w:val="both"/>
              <w:rPr>
                <w:sz w:val="20"/>
              </w:rPr>
            </w:pPr>
            <w:r>
              <w:rPr>
                <w:sz w:val="20"/>
              </w:rPr>
              <w:t>If the pastor wishes to conclude their ministry they must provide the</w:t>
            </w:r>
            <w:r>
              <w:rPr>
                <w:spacing w:val="-27"/>
                <w:sz w:val="20"/>
              </w:rPr>
              <w:t xml:space="preserve"> </w:t>
            </w:r>
            <w:r>
              <w:rPr>
                <w:sz w:val="20"/>
              </w:rPr>
              <w:t>church with three months’ notice in</w:t>
            </w:r>
            <w:r>
              <w:rPr>
                <w:spacing w:val="-13"/>
                <w:sz w:val="20"/>
              </w:rPr>
              <w:t xml:space="preserve"> </w:t>
            </w:r>
            <w:r>
              <w:rPr>
                <w:sz w:val="20"/>
              </w:rPr>
              <w:t>writing.</w:t>
            </w:r>
          </w:p>
          <w:p w14:paraId="5A79997B" w14:textId="77777777" w:rsidR="00BC0C91" w:rsidRDefault="00BC0C91">
            <w:pPr>
              <w:pStyle w:val="TableParagraph"/>
              <w:ind w:left="0"/>
              <w:rPr>
                <w:sz w:val="20"/>
              </w:rPr>
            </w:pPr>
          </w:p>
          <w:p w14:paraId="0601E0C0" w14:textId="77777777" w:rsidR="00BC0C91" w:rsidRDefault="007E66AE">
            <w:pPr>
              <w:pStyle w:val="TableParagraph"/>
              <w:ind w:right="101" w:firstLine="14"/>
              <w:jc w:val="both"/>
              <w:rPr>
                <w:sz w:val="20"/>
              </w:rPr>
            </w:pPr>
            <w:r>
              <w:rPr>
                <w:sz w:val="20"/>
              </w:rPr>
              <w:t>Nothing in this agreement affects the church’s right to dismiss the pastor without notice for serious misconduct and if so the pastor shall only be entitled to be paid for the time worked up to the date of dismissal and any entitlements accrued as at that date.</w:t>
            </w:r>
          </w:p>
        </w:tc>
      </w:tr>
      <w:tr w:rsidR="00BC0C91" w14:paraId="0C05AF0A" w14:textId="77777777">
        <w:trPr>
          <w:trHeight w:hRule="exact" w:val="739"/>
        </w:trPr>
        <w:tc>
          <w:tcPr>
            <w:tcW w:w="2007" w:type="dxa"/>
          </w:tcPr>
          <w:p w14:paraId="58A53262" w14:textId="77777777" w:rsidR="00BC0C91" w:rsidRDefault="007E66AE">
            <w:pPr>
              <w:pStyle w:val="TableParagraph"/>
              <w:ind w:right="352"/>
              <w:rPr>
                <w:b/>
                <w:sz w:val="20"/>
              </w:rPr>
            </w:pPr>
            <w:r>
              <w:rPr>
                <w:b/>
                <w:sz w:val="20"/>
              </w:rPr>
              <w:t>Parties to the Agreement</w:t>
            </w:r>
          </w:p>
        </w:tc>
        <w:tc>
          <w:tcPr>
            <w:tcW w:w="7917" w:type="dxa"/>
          </w:tcPr>
          <w:p w14:paraId="548AB7EF" w14:textId="77777777" w:rsidR="00BC0C91" w:rsidRDefault="007E66AE">
            <w:pPr>
              <w:pStyle w:val="TableParagraph"/>
              <w:rPr>
                <w:sz w:val="20"/>
              </w:rPr>
            </w:pPr>
            <w:r>
              <w:rPr>
                <w:sz w:val="20"/>
              </w:rPr>
              <w:t xml:space="preserve">The parties  to this  agreement  are  </w:t>
            </w:r>
            <w:r>
              <w:rPr>
                <w:b/>
                <w:sz w:val="20"/>
              </w:rPr>
              <w:t xml:space="preserve">XYZ  Baptist  Church,  Address  </w:t>
            </w:r>
            <w:r>
              <w:rPr>
                <w:sz w:val="20"/>
              </w:rPr>
              <w:t>and</w:t>
            </w:r>
          </w:p>
          <w:p w14:paraId="68BF3FF6" w14:textId="77777777" w:rsidR="00BC0C91" w:rsidRDefault="007E66AE">
            <w:pPr>
              <w:pStyle w:val="TableParagraph"/>
              <w:spacing w:before="1"/>
              <w:rPr>
                <w:b/>
                <w:sz w:val="20"/>
              </w:rPr>
            </w:pPr>
            <w:r>
              <w:rPr>
                <w:b/>
                <w:sz w:val="20"/>
              </w:rPr>
              <w:t>Pastor, Address.</w:t>
            </w:r>
          </w:p>
        </w:tc>
      </w:tr>
      <w:tr w:rsidR="00BC0C91" w14:paraId="1D50BF02" w14:textId="77777777">
        <w:trPr>
          <w:trHeight w:hRule="exact" w:val="739"/>
        </w:trPr>
        <w:tc>
          <w:tcPr>
            <w:tcW w:w="2007" w:type="dxa"/>
          </w:tcPr>
          <w:p w14:paraId="5118D0F9" w14:textId="77777777" w:rsidR="00BC0C91" w:rsidRDefault="007E66AE">
            <w:pPr>
              <w:pStyle w:val="TableParagraph"/>
              <w:rPr>
                <w:b/>
                <w:sz w:val="20"/>
              </w:rPr>
            </w:pPr>
            <w:r>
              <w:rPr>
                <w:b/>
                <w:sz w:val="20"/>
              </w:rPr>
              <w:t>Expiry Date</w:t>
            </w:r>
          </w:p>
        </w:tc>
        <w:tc>
          <w:tcPr>
            <w:tcW w:w="7917" w:type="dxa"/>
          </w:tcPr>
          <w:p w14:paraId="4015BF17" w14:textId="77777777" w:rsidR="00BC0C91" w:rsidRDefault="007E66AE">
            <w:pPr>
              <w:pStyle w:val="TableParagraph"/>
              <w:rPr>
                <w:sz w:val="20"/>
              </w:rPr>
            </w:pPr>
            <w:r>
              <w:rPr>
                <w:sz w:val="20"/>
              </w:rPr>
              <w:t>This agreement will take effect on the start date, and will, unless terminated earlier, have an expiry date of five years from the start date.</w:t>
            </w:r>
          </w:p>
        </w:tc>
      </w:tr>
      <w:tr w:rsidR="00BC0C91" w14:paraId="67BBD25C" w14:textId="77777777">
        <w:trPr>
          <w:trHeight w:hRule="exact" w:val="739"/>
        </w:trPr>
        <w:tc>
          <w:tcPr>
            <w:tcW w:w="2007" w:type="dxa"/>
          </w:tcPr>
          <w:p w14:paraId="3DBC678C" w14:textId="77777777" w:rsidR="00BC0C91" w:rsidRDefault="007E66AE">
            <w:pPr>
              <w:pStyle w:val="TableParagraph"/>
              <w:rPr>
                <w:b/>
                <w:sz w:val="20"/>
              </w:rPr>
            </w:pPr>
            <w:r>
              <w:rPr>
                <w:b/>
                <w:sz w:val="20"/>
              </w:rPr>
              <w:t xml:space="preserve">Conflict </w:t>
            </w:r>
            <w:r>
              <w:rPr>
                <w:b/>
                <w:w w:val="95"/>
                <w:sz w:val="20"/>
              </w:rPr>
              <w:t xml:space="preserve">Resolution </w:t>
            </w:r>
            <w:r>
              <w:rPr>
                <w:b/>
                <w:sz w:val="20"/>
              </w:rPr>
              <w:t>Procedure</w:t>
            </w:r>
          </w:p>
        </w:tc>
        <w:tc>
          <w:tcPr>
            <w:tcW w:w="7917" w:type="dxa"/>
          </w:tcPr>
          <w:p w14:paraId="7FDD4C0F" w14:textId="77777777" w:rsidR="00BC0C91" w:rsidRDefault="007E66AE">
            <w:pPr>
              <w:pStyle w:val="TableParagraph"/>
              <w:rPr>
                <w:sz w:val="20"/>
              </w:rPr>
            </w:pPr>
            <w:r>
              <w:rPr>
                <w:sz w:val="20"/>
              </w:rPr>
              <w:t>In</w:t>
            </w:r>
            <w:r>
              <w:rPr>
                <w:spacing w:val="-12"/>
                <w:sz w:val="20"/>
              </w:rPr>
              <w:t xml:space="preserve"> </w:t>
            </w:r>
            <w:r>
              <w:rPr>
                <w:sz w:val="20"/>
              </w:rPr>
              <w:t>the</w:t>
            </w:r>
            <w:r>
              <w:rPr>
                <w:spacing w:val="-12"/>
                <w:sz w:val="20"/>
              </w:rPr>
              <w:t xml:space="preserve"> </w:t>
            </w:r>
            <w:r>
              <w:rPr>
                <w:sz w:val="20"/>
              </w:rPr>
              <w:t>case</w:t>
            </w:r>
            <w:r>
              <w:rPr>
                <w:spacing w:val="-14"/>
                <w:sz w:val="20"/>
              </w:rPr>
              <w:t xml:space="preserve"> </w:t>
            </w:r>
            <w:r>
              <w:rPr>
                <w:sz w:val="20"/>
              </w:rPr>
              <w:t>of</w:t>
            </w:r>
            <w:r>
              <w:rPr>
                <w:spacing w:val="-13"/>
                <w:sz w:val="20"/>
              </w:rPr>
              <w:t xml:space="preserve"> </w:t>
            </w:r>
            <w:r>
              <w:rPr>
                <w:sz w:val="20"/>
              </w:rPr>
              <w:t>a</w:t>
            </w:r>
            <w:r>
              <w:rPr>
                <w:spacing w:val="-12"/>
                <w:sz w:val="20"/>
              </w:rPr>
              <w:t xml:space="preserve"> </w:t>
            </w:r>
            <w:r>
              <w:rPr>
                <w:sz w:val="20"/>
              </w:rPr>
              <w:t>conflict</w:t>
            </w:r>
            <w:r>
              <w:rPr>
                <w:spacing w:val="-15"/>
                <w:sz w:val="20"/>
              </w:rPr>
              <w:t xml:space="preserve"> </w:t>
            </w:r>
            <w:r>
              <w:rPr>
                <w:sz w:val="20"/>
              </w:rPr>
              <w:t>or</w:t>
            </w:r>
            <w:r>
              <w:rPr>
                <w:spacing w:val="-14"/>
                <w:sz w:val="20"/>
              </w:rPr>
              <w:t xml:space="preserve"> </w:t>
            </w:r>
            <w:r>
              <w:rPr>
                <w:sz w:val="20"/>
              </w:rPr>
              <w:t>grievance</w:t>
            </w:r>
            <w:r>
              <w:rPr>
                <w:spacing w:val="-12"/>
                <w:sz w:val="20"/>
              </w:rPr>
              <w:t xml:space="preserve"> </w:t>
            </w:r>
            <w:r>
              <w:rPr>
                <w:sz w:val="20"/>
              </w:rPr>
              <w:t>arising,</w:t>
            </w:r>
            <w:r>
              <w:rPr>
                <w:spacing w:val="-13"/>
                <w:sz w:val="20"/>
              </w:rPr>
              <w:t xml:space="preserve"> </w:t>
            </w:r>
            <w:r>
              <w:rPr>
                <w:sz w:val="20"/>
              </w:rPr>
              <w:t>the</w:t>
            </w:r>
            <w:r>
              <w:rPr>
                <w:spacing w:val="-14"/>
                <w:sz w:val="20"/>
              </w:rPr>
              <w:t xml:space="preserve"> </w:t>
            </w:r>
            <w:r>
              <w:rPr>
                <w:sz w:val="20"/>
              </w:rPr>
              <w:t>conflict</w:t>
            </w:r>
            <w:r>
              <w:rPr>
                <w:spacing w:val="-13"/>
                <w:sz w:val="20"/>
              </w:rPr>
              <w:t xml:space="preserve"> </w:t>
            </w:r>
            <w:r>
              <w:rPr>
                <w:sz w:val="20"/>
              </w:rPr>
              <w:t>resolution</w:t>
            </w:r>
            <w:r>
              <w:rPr>
                <w:spacing w:val="-12"/>
                <w:sz w:val="20"/>
              </w:rPr>
              <w:t xml:space="preserve"> </w:t>
            </w:r>
            <w:r>
              <w:rPr>
                <w:sz w:val="20"/>
              </w:rPr>
              <w:t>procedure in the guidelines should be</w:t>
            </w:r>
            <w:r>
              <w:rPr>
                <w:spacing w:val="-15"/>
                <w:sz w:val="20"/>
              </w:rPr>
              <w:t xml:space="preserve"> </w:t>
            </w:r>
            <w:r>
              <w:rPr>
                <w:sz w:val="20"/>
              </w:rPr>
              <w:t>followed.</w:t>
            </w:r>
          </w:p>
        </w:tc>
      </w:tr>
    </w:tbl>
    <w:p w14:paraId="2B81F774" w14:textId="77777777" w:rsidR="00BC0C91" w:rsidRDefault="00BC0C91">
      <w:pPr>
        <w:rPr>
          <w:sz w:val="20"/>
        </w:rPr>
        <w:sectPr w:rsidR="00BC0C91">
          <w:pgSz w:w="12240" w:h="15840"/>
          <w:pgMar w:top="1440" w:right="1000" w:bottom="280" w:left="1080" w:header="720" w:footer="720" w:gutter="0"/>
          <w:cols w:space="720"/>
        </w:sectPr>
      </w:pPr>
    </w:p>
    <w:p w14:paraId="33FEE36D" w14:textId="77777777" w:rsidR="00BC0C91" w:rsidRDefault="00BC0C91">
      <w:pPr>
        <w:pStyle w:val="BodyText"/>
      </w:pPr>
    </w:p>
    <w:p w14:paraId="54678E9C" w14:textId="77777777" w:rsidR="00BC0C91" w:rsidRDefault="00BC0C91">
      <w:pPr>
        <w:pStyle w:val="BodyText"/>
        <w:rPr>
          <w:sz w:val="27"/>
        </w:rPr>
      </w:pPr>
    </w:p>
    <w:p w14:paraId="23D6D17D" w14:textId="77777777" w:rsidR="00BC0C91" w:rsidRDefault="007E66AE">
      <w:pPr>
        <w:pStyle w:val="Heading1"/>
        <w:spacing w:before="99"/>
      </w:pPr>
      <w:r>
        <w:t>Church</w:t>
      </w:r>
    </w:p>
    <w:p w14:paraId="032F6196" w14:textId="77777777" w:rsidR="00BC0C91" w:rsidRDefault="00BC0C91">
      <w:pPr>
        <w:pStyle w:val="BodyText"/>
        <w:spacing w:before="11"/>
        <w:rPr>
          <w:b/>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7"/>
        <w:gridCol w:w="4816"/>
      </w:tblGrid>
      <w:tr w:rsidR="00BC0C91" w14:paraId="6BC5937A" w14:textId="77777777">
        <w:trPr>
          <w:trHeight w:hRule="exact" w:val="608"/>
        </w:trPr>
        <w:tc>
          <w:tcPr>
            <w:tcW w:w="4557" w:type="dxa"/>
          </w:tcPr>
          <w:p w14:paraId="4BBF5B4F" w14:textId="77777777" w:rsidR="00BC0C91" w:rsidRDefault="007E66AE">
            <w:pPr>
              <w:pStyle w:val="TableParagraph"/>
              <w:spacing w:line="242" w:lineRule="exact"/>
              <w:ind w:left="200"/>
              <w:rPr>
                <w:sz w:val="20"/>
              </w:rPr>
            </w:pPr>
            <w:r>
              <w:rPr>
                <w:sz w:val="20"/>
              </w:rPr>
              <w:t>Church Leaders</w:t>
            </w:r>
          </w:p>
          <w:p w14:paraId="071EB8CD" w14:textId="77777777" w:rsidR="00BC0C91" w:rsidRDefault="007E66AE">
            <w:pPr>
              <w:pStyle w:val="TableParagraph"/>
              <w:tabs>
                <w:tab w:val="left" w:pos="4506"/>
              </w:tabs>
              <w:spacing w:before="1"/>
              <w:ind w:left="200"/>
              <w:rPr>
                <w:sz w:val="20"/>
              </w:rPr>
            </w:pPr>
            <w:r>
              <w:rPr>
                <w:sz w:val="20"/>
              </w:rPr>
              <w:t>Signature:</w:t>
            </w:r>
            <w:r>
              <w:rPr>
                <w:sz w:val="20"/>
                <w:u w:val="single"/>
              </w:rPr>
              <w:t xml:space="preserve"> </w:t>
            </w:r>
            <w:r>
              <w:rPr>
                <w:sz w:val="20"/>
                <w:u w:val="single"/>
              </w:rPr>
              <w:tab/>
            </w:r>
          </w:p>
        </w:tc>
        <w:tc>
          <w:tcPr>
            <w:tcW w:w="4816" w:type="dxa"/>
          </w:tcPr>
          <w:p w14:paraId="40A44572" w14:textId="77777777" w:rsidR="00BC0C91" w:rsidRDefault="007E66AE">
            <w:pPr>
              <w:pStyle w:val="TableParagraph"/>
              <w:spacing w:line="242" w:lineRule="exact"/>
              <w:ind w:left="110"/>
              <w:rPr>
                <w:sz w:val="20"/>
              </w:rPr>
            </w:pPr>
            <w:r>
              <w:rPr>
                <w:sz w:val="20"/>
              </w:rPr>
              <w:t>Church Leaders</w:t>
            </w:r>
          </w:p>
          <w:p w14:paraId="7909105C" w14:textId="77777777" w:rsidR="00BC0C91" w:rsidRDefault="007E66AE">
            <w:pPr>
              <w:pStyle w:val="TableParagraph"/>
              <w:tabs>
                <w:tab w:val="left" w:pos="4672"/>
              </w:tabs>
              <w:spacing w:before="1"/>
              <w:ind w:left="110"/>
              <w:rPr>
                <w:sz w:val="20"/>
              </w:rPr>
            </w:pPr>
            <w:r>
              <w:rPr>
                <w:sz w:val="20"/>
              </w:rPr>
              <w:t>Signature:</w:t>
            </w:r>
            <w:r>
              <w:rPr>
                <w:sz w:val="20"/>
                <w:u w:val="single"/>
              </w:rPr>
              <w:t xml:space="preserve"> </w:t>
            </w:r>
            <w:r>
              <w:rPr>
                <w:sz w:val="20"/>
                <w:u w:val="single"/>
              </w:rPr>
              <w:tab/>
            </w:r>
          </w:p>
        </w:tc>
      </w:tr>
      <w:tr w:rsidR="00BC0C91" w14:paraId="24086760" w14:textId="77777777">
        <w:trPr>
          <w:trHeight w:hRule="exact" w:val="850"/>
        </w:trPr>
        <w:tc>
          <w:tcPr>
            <w:tcW w:w="4557" w:type="dxa"/>
          </w:tcPr>
          <w:p w14:paraId="15B7AB7B" w14:textId="77777777" w:rsidR="00BC0C91" w:rsidRDefault="007E66AE">
            <w:pPr>
              <w:pStyle w:val="TableParagraph"/>
              <w:spacing w:before="120" w:line="243" w:lineRule="exact"/>
              <w:ind w:left="200"/>
              <w:rPr>
                <w:sz w:val="20"/>
              </w:rPr>
            </w:pPr>
            <w:r>
              <w:rPr>
                <w:sz w:val="20"/>
              </w:rPr>
              <w:t>Name of Church</w:t>
            </w:r>
          </w:p>
          <w:p w14:paraId="423A4069" w14:textId="77777777" w:rsidR="00BC0C91" w:rsidRDefault="007E66AE">
            <w:pPr>
              <w:pStyle w:val="TableParagraph"/>
              <w:tabs>
                <w:tab w:val="left" w:pos="4467"/>
              </w:tabs>
              <w:spacing w:line="243" w:lineRule="exact"/>
              <w:ind w:left="200"/>
              <w:rPr>
                <w:sz w:val="20"/>
              </w:rPr>
            </w:pPr>
            <w:r>
              <w:rPr>
                <w:sz w:val="20"/>
              </w:rPr>
              <w:t>Leader:</w:t>
            </w:r>
            <w:r>
              <w:rPr>
                <w:sz w:val="20"/>
                <w:u w:val="single"/>
              </w:rPr>
              <w:t xml:space="preserve"> </w:t>
            </w:r>
            <w:r>
              <w:rPr>
                <w:sz w:val="20"/>
                <w:u w:val="single"/>
              </w:rPr>
              <w:tab/>
            </w:r>
          </w:p>
        </w:tc>
        <w:tc>
          <w:tcPr>
            <w:tcW w:w="4816" w:type="dxa"/>
          </w:tcPr>
          <w:p w14:paraId="4FC5D4DC" w14:textId="77777777" w:rsidR="00BC0C91" w:rsidRDefault="007E66AE">
            <w:pPr>
              <w:pStyle w:val="TableParagraph"/>
              <w:spacing w:before="120" w:line="243" w:lineRule="exact"/>
              <w:ind w:left="110"/>
              <w:rPr>
                <w:sz w:val="20"/>
              </w:rPr>
            </w:pPr>
            <w:r>
              <w:rPr>
                <w:sz w:val="20"/>
              </w:rPr>
              <w:t>Name of Church</w:t>
            </w:r>
          </w:p>
          <w:p w14:paraId="7383D828" w14:textId="77777777" w:rsidR="00BC0C91" w:rsidRDefault="007E66AE">
            <w:pPr>
              <w:pStyle w:val="TableParagraph"/>
              <w:tabs>
                <w:tab w:val="left" w:pos="4632"/>
              </w:tabs>
              <w:spacing w:line="243" w:lineRule="exact"/>
              <w:ind w:left="110"/>
              <w:rPr>
                <w:sz w:val="20"/>
              </w:rPr>
            </w:pPr>
            <w:r>
              <w:rPr>
                <w:sz w:val="20"/>
              </w:rPr>
              <w:t>Leader:</w:t>
            </w:r>
            <w:r>
              <w:rPr>
                <w:sz w:val="20"/>
                <w:u w:val="single"/>
              </w:rPr>
              <w:t xml:space="preserve"> </w:t>
            </w:r>
            <w:r>
              <w:rPr>
                <w:sz w:val="20"/>
                <w:u w:val="single"/>
              </w:rPr>
              <w:tab/>
            </w:r>
          </w:p>
        </w:tc>
      </w:tr>
      <w:tr w:rsidR="00BC0C91" w14:paraId="5016DFC0" w14:textId="77777777">
        <w:trPr>
          <w:trHeight w:hRule="exact" w:val="486"/>
        </w:trPr>
        <w:tc>
          <w:tcPr>
            <w:tcW w:w="4557" w:type="dxa"/>
          </w:tcPr>
          <w:p w14:paraId="717296A1" w14:textId="77777777" w:rsidR="00BC0C91" w:rsidRDefault="00BC0C91">
            <w:pPr>
              <w:pStyle w:val="TableParagraph"/>
              <w:spacing w:before="12"/>
              <w:ind w:left="0"/>
              <w:rPr>
                <w:b/>
                <w:sz w:val="19"/>
              </w:rPr>
            </w:pPr>
          </w:p>
          <w:p w14:paraId="540986A3" w14:textId="77777777" w:rsidR="00BC0C91" w:rsidRDefault="007E66AE">
            <w:pPr>
              <w:pStyle w:val="TableParagraph"/>
              <w:tabs>
                <w:tab w:val="left" w:pos="4509"/>
              </w:tabs>
              <w:ind w:left="200"/>
              <w:rPr>
                <w:sz w:val="20"/>
              </w:rPr>
            </w:pPr>
            <w:r>
              <w:rPr>
                <w:sz w:val="20"/>
              </w:rPr>
              <w:t>Date:</w:t>
            </w:r>
            <w:r>
              <w:rPr>
                <w:sz w:val="20"/>
                <w:u w:val="single"/>
              </w:rPr>
              <w:t xml:space="preserve"> </w:t>
            </w:r>
            <w:r>
              <w:rPr>
                <w:sz w:val="20"/>
                <w:u w:val="single"/>
              </w:rPr>
              <w:tab/>
            </w:r>
          </w:p>
        </w:tc>
        <w:tc>
          <w:tcPr>
            <w:tcW w:w="4816" w:type="dxa"/>
          </w:tcPr>
          <w:p w14:paraId="0C7F07A4" w14:textId="77777777" w:rsidR="00BC0C91" w:rsidRDefault="00BC0C91">
            <w:pPr>
              <w:pStyle w:val="TableParagraph"/>
              <w:spacing w:before="12"/>
              <w:ind w:left="0"/>
              <w:rPr>
                <w:b/>
                <w:sz w:val="19"/>
              </w:rPr>
            </w:pPr>
          </w:p>
          <w:p w14:paraId="0054CBB0" w14:textId="77777777" w:rsidR="00BC0C91" w:rsidRDefault="007E66AE">
            <w:pPr>
              <w:pStyle w:val="TableParagraph"/>
              <w:tabs>
                <w:tab w:val="left" w:pos="4678"/>
              </w:tabs>
              <w:ind w:left="110"/>
              <w:rPr>
                <w:sz w:val="20"/>
              </w:rPr>
            </w:pPr>
            <w:r>
              <w:rPr>
                <w:sz w:val="20"/>
              </w:rPr>
              <w:t>Date:</w:t>
            </w:r>
            <w:r>
              <w:rPr>
                <w:sz w:val="20"/>
                <w:u w:val="single"/>
              </w:rPr>
              <w:t xml:space="preserve"> </w:t>
            </w:r>
            <w:r>
              <w:rPr>
                <w:sz w:val="20"/>
                <w:u w:val="single"/>
              </w:rPr>
              <w:tab/>
            </w:r>
          </w:p>
        </w:tc>
      </w:tr>
    </w:tbl>
    <w:p w14:paraId="1892A72A" w14:textId="77777777" w:rsidR="00BC0C91" w:rsidRDefault="00BC0C91">
      <w:pPr>
        <w:pStyle w:val="BodyText"/>
        <w:rPr>
          <w:b/>
          <w:sz w:val="24"/>
        </w:rPr>
      </w:pPr>
    </w:p>
    <w:p w14:paraId="4D23B306" w14:textId="77777777" w:rsidR="00BC0C91" w:rsidRDefault="00BC0C91">
      <w:pPr>
        <w:pStyle w:val="BodyText"/>
        <w:rPr>
          <w:b/>
          <w:sz w:val="24"/>
        </w:rPr>
      </w:pPr>
    </w:p>
    <w:p w14:paraId="6D97D2EE" w14:textId="77777777" w:rsidR="00BC0C91" w:rsidRDefault="00BC0C91">
      <w:pPr>
        <w:pStyle w:val="BodyText"/>
        <w:spacing w:before="2"/>
        <w:rPr>
          <w:b/>
          <w:sz w:val="32"/>
        </w:rPr>
      </w:pPr>
    </w:p>
    <w:p w14:paraId="7483E7EC" w14:textId="77777777" w:rsidR="00BC0C91" w:rsidRDefault="007E66AE">
      <w:pPr>
        <w:ind w:left="100"/>
        <w:rPr>
          <w:b/>
          <w:sz w:val="20"/>
        </w:rPr>
      </w:pPr>
      <w:r>
        <w:rPr>
          <w:b/>
          <w:sz w:val="20"/>
        </w:rPr>
        <w:t>Pastor</w:t>
      </w:r>
    </w:p>
    <w:p w14:paraId="0365457E" w14:textId="77777777" w:rsidR="00BC0C91" w:rsidRDefault="00BC0C91">
      <w:pPr>
        <w:pStyle w:val="BodyText"/>
        <w:spacing w:before="10"/>
        <w:rPr>
          <w:b/>
          <w:sz w:val="19"/>
        </w:rPr>
      </w:pPr>
    </w:p>
    <w:p w14:paraId="5F27B6E2" w14:textId="77777777" w:rsidR="00BC0C91" w:rsidRDefault="007E66AE">
      <w:pPr>
        <w:pStyle w:val="BodyText"/>
        <w:ind w:left="100" w:right="1146"/>
      </w:pPr>
      <w:r>
        <w:t>I have received a copy of my position description, statement of understanding and BUV “Guidelines for Healthy Church/Pastor Relationships”. I have read and understood these documents:</w:t>
      </w:r>
    </w:p>
    <w:p w14:paraId="119FDA37" w14:textId="77777777" w:rsidR="00BC0C91" w:rsidRDefault="00BC0C91">
      <w:pPr>
        <w:pStyle w:val="BodyText"/>
        <w:spacing w:before="11"/>
        <w:rPr>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75"/>
        <w:gridCol w:w="4764"/>
      </w:tblGrid>
      <w:tr w:rsidR="00BC0C91" w14:paraId="4904E6C9" w14:textId="77777777">
        <w:trPr>
          <w:trHeight w:hRule="exact" w:val="608"/>
        </w:trPr>
        <w:tc>
          <w:tcPr>
            <w:tcW w:w="4575" w:type="dxa"/>
          </w:tcPr>
          <w:p w14:paraId="3C8328DA" w14:textId="77777777" w:rsidR="00BC0C91" w:rsidRDefault="007E66AE">
            <w:pPr>
              <w:pStyle w:val="TableParagraph"/>
              <w:spacing w:line="242" w:lineRule="exact"/>
              <w:ind w:left="200"/>
              <w:rPr>
                <w:sz w:val="20"/>
              </w:rPr>
            </w:pPr>
            <w:r>
              <w:rPr>
                <w:sz w:val="20"/>
              </w:rPr>
              <w:t>Employees</w:t>
            </w:r>
          </w:p>
          <w:p w14:paraId="0EC307DE" w14:textId="77777777" w:rsidR="00BC0C91" w:rsidRDefault="007E66AE">
            <w:pPr>
              <w:pStyle w:val="TableParagraph"/>
              <w:tabs>
                <w:tab w:val="left" w:pos="4506"/>
              </w:tabs>
              <w:spacing w:before="1"/>
              <w:ind w:left="200"/>
              <w:rPr>
                <w:sz w:val="20"/>
              </w:rPr>
            </w:pPr>
            <w:r>
              <w:rPr>
                <w:sz w:val="20"/>
              </w:rPr>
              <w:t>Signature:</w:t>
            </w:r>
            <w:r>
              <w:rPr>
                <w:sz w:val="20"/>
                <w:u w:val="single"/>
              </w:rPr>
              <w:t xml:space="preserve"> </w:t>
            </w:r>
            <w:r>
              <w:rPr>
                <w:sz w:val="20"/>
                <w:u w:val="single"/>
              </w:rPr>
              <w:tab/>
            </w:r>
          </w:p>
        </w:tc>
        <w:tc>
          <w:tcPr>
            <w:tcW w:w="4764" w:type="dxa"/>
          </w:tcPr>
          <w:p w14:paraId="6B118CDD" w14:textId="77777777" w:rsidR="00BC0C91" w:rsidRDefault="007E66AE">
            <w:pPr>
              <w:pStyle w:val="TableParagraph"/>
              <w:spacing w:line="242" w:lineRule="exact"/>
              <w:ind w:left="126"/>
              <w:rPr>
                <w:sz w:val="20"/>
              </w:rPr>
            </w:pPr>
            <w:r>
              <w:rPr>
                <w:sz w:val="20"/>
              </w:rPr>
              <w:t>Witness</w:t>
            </w:r>
          </w:p>
          <w:p w14:paraId="1B55E37D" w14:textId="77777777" w:rsidR="00BC0C91" w:rsidRDefault="007E66AE">
            <w:pPr>
              <w:pStyle w:val="TableParagraph"/>
              <w:tabs>
                <w:tab w:val="left" w:pos="4560"/>
              </w:tabs>
              <w:spacing w:before="1"/>
              <w:ind w:left="126"/>
              <w:rPr>
                <w:sz w:val="20"/>
              </w:rPr>
            </w:pPr>
            <w:r>
              <w:rPr>
                <w:sz w:val="20"/>
              </w:rPr>
              <w:t>Signature:</w:t>
            </w:r>
            <w:r>
              <w:rPr>
                <w:sz w:val="20"/>
                <w:u w:val="single"/>
              </w:rPr>
              <w:t xml:space="preserve"> </w:t>
            </w:r>
            <w:r>
              <w:rPr>
                <w:sz w:val="20"/>
                <w:u w:val="single"/>
              </w:rPr>
              <w:tab/>
            </w:r>
          </w:p>
        </w:tc>
      </w:tr>
      <w:tr w:rsidR="00BC0C91" w14:paraId="57CC9F08" w14:textId="77777777">
        <w:trPr>
          <w:trHeight w:hRule="exact" w:val="850"/>
        </w:trPr>
        <w:tc>
          <w:tcPr>
            <w:tcW w:w="4575" w:type="dxa"/>
          </w:tcPr>
          <w:p w14:paraId="5C168595" w14:textId="77777777" w:rsidR="00BC0C91" w:rsidRDefault="007E66AE">
            <w:pPr>
              <w:pStyle w:val="TableParagraph"/>
              <w:spacing w:before="120" w:line="243" w:lineRule="exact"/>
              <w:ind w:left="200"/>
              <w:rPr>
                <w:sz w:val="20"/>
              </w:rPr>
            </w:pPr>
            <w:r>
              <w:rPr>
                <w:sz w:val="20"/>
              </w:rPr>
              <w:t>Name of</w:t>
            </w:r>
          </w:p>
          <w:p w14:paraId="670F99CA" w14:textId="77777777" w:rsidR="00BC0C91" w:rsidRDefault="007E66AE">
            <w:pPr>
              <w:pStyle w:val="TableParagraph"/>
              <w:tabs>
                <w:tab w:val="left" w:pos="4511"/>
              </w:tabs>
              <w:spacing w:line="243" w:lineRule="exact"/>
              <w:ind w:left="200"/>
              <w:rPr>
                <w:sz w:val="20"/>
              </w:rPr>
            </w:pPr>
            <w:r>
              <w:rPr>
                <w:sz w:val="20"/>
              </w:rPr>
              <w:t>Employee:</w:t>
            </w:r>
            <w:r>
              <w:rPr>
                <w:sz w:val="20"/>
                <w:u w:val="single"/>
              </w:rPr>
              <w:t xml:space="preserve"> </w:t>
            </w:r>
            <w:r>
              <w:rPr>
                <w:sz w:val="20"/>
                <w:u w:val="single"/>
              </w:rPr>
              <w:tab/>
            </w:r>
          </w:p>
        </w:tc>
        <w:tc>
          <w:tcPr>
            <w:tcW w:w="4764" w:type="dxa"/>
          </w:tcPr>
          <w:p w14:paraId="5C8BD377" w14:textId="77777777" w:rsidR="00BC0C91" w:rsidRDefault="007E66AE">
            <w:pPr>
              <w:pStyle w:val="TableParagraph"/>
              <w:spacing w:before="120" w:line="243" w:lineRule="exact"/>
              <w:ind w:left="126"/>
              <w:rPr>
                <w:sz w:val="20"/>
              </w:rPr>
            </w:pPr>
            <w:r>
              <w:rPr>
                <w:sz w:val="20"/>
              </w:rPr>
              <w:t>Name of</w:t>
            </w:r>
          </w:p>
          <w:p w14:paraId="7B3C6A72" w14:textId="77777777" w:rsidR="00BC0C91" w:rsidRDefault="007E66AE">
            <w:pPr>
              <w:pStyle w:val="TableParagraph"/>
              <w:tabs>
                <w:tab w:val="left" w:pos="4626"/>
              </w:tabs>
              <w:spacing w:line="243" w:lineRule="exact"/>
              <w:ind w:left="126"/>
              <w:rPr>
                <w:sz w:val="20"/>
              </w:rPr>
            </w:pPr>
            <w:r>
              <w:rPr>
                <w:sz w:val="20"/>
              </w:rPr>
              <w:t>Witness:</w:t>
            </w:r>
            <w:r>
              <w:rPr>
                <w:sz w:val="20"/>
                <w:u w:val="single"/>
              </w:rPr>
              <w:t xml:space="preserve"> </w:t>
            </w:r>
            <w:r>
              <w:rPr>
                <w:sz w:val="20"/>
                <w:u w:val="single"/>
              </w:rPr>
              <w:tab/>
            </w:r>
          </w:p>
        </w:tc>
      </w:tr>
      <w:tr w:rsidR="00BC0C91" w14:paraId="1D4DE8C2" w14:textId="77777777">
        <w:trPr>
          <w:trHeight w:hRule="exact" w:val="486"/>
        </w:trPr>
        <w:tc>
          <w:tcPr>
            <w:tcW w:w="4575" w:type="dxa"/>
          </w:tcPr>
          <w:p w14:paraId="5FFDED6A" w14:textId="77777777" w:rsidR="00BC0C91" w:rsidRDefault="00BC0C91">
            <w:pPr>
              <w:pStyle w:val="TableParagraph"/>
              <w:spacing w:before="12"/>
              <w:ind w:left="0"/>
              <w:rPr>
                <w:sz w:val="19"/>
              </w:rPr>
            </w:pPr>
          </w:p>
          <w:p w14:paraId="2B89F0D9" w14:textId="77777777" w:rsidR="00BC0C91" w:rsidRDefault="007E66AE">
            <w:pPr>
              <w:pStyle w:val="TableParagraph"/>
              <w:tabs>
                <w:tab w:val="left" w:pos="4509"/>
              </w:tabs>
              <w:ind w:left="200"/>
              <w:rPr>
                <w:sz w:val="20"/>
              </w:rPr>
            </w:pPr>
            <w:r>
              <w:rPr>
                <w:sz w:val="20"/>
              </w:rPr>
              <w:t>Date:</w:t>
            </w:r>
            <w:r>
              <w:rPr>
                <w:sz w:val="20"/>
                <w:u w:val="single"/>
              </w:rPr>
              <w:t xml:space="preserve"> </w:t>
            </w:r>
            <w:r>
              <w:rPr>
                <w:sz w:val="20"/>
                <w:u w:val="single"/>
              </w:rPr>
              <w:tab/>
            </w:r>
          </w:p>
        </w:tc>
        <w:tc>
          <w:tcPr>
            <w:tcW w:w="4764" w:type="dxa"/>
          </w:tcPr>
          <w:p w14:paraId="65E9798A" w14:textId="77777777" w:rsidR="00BC0C91" w:rsidRDefault="00BC0C91">
            <w:pPr>
              <w:pStyle w:val="TableParagraph"/>
              <w:spacing w:before="12"/>
              <w:ind w:left="0"/>
              <w:rPr>
                <w:sz w:val="19"/>
              </w:rPr>
            </w:pPr>
          </w:p>
          <w:p w14:paraId="48E892A0" w14:textId="77777777" w:rsidR="00BC0C91" w:rsidRDefault="007E66AE">
            <w:pPr>
              <w:pStyle w:val="TableParagraph"/>
              <w:tabs>
                <w:tab w:val="left" w:pos="4561"/>
              </w:tabs>
              <w:ind w:left="126"/>
              <w:rPr>
                <w:sz w:val="20"/>
              </w:rPr>
            </w:pPr>
            <w:r>
              <w:rPr>
                <w:sz w:val="20"/>
              </w:rPr>
              <w:t>Date:</w:t>
            </w:r>
            <w:r>
              <w:rPr>
                <w:sz w:val="20"/>
                <w:u w:val="single"/>
              </w:rPr>
              <w:t xml:space="preserve"> </w:t>
            </w:r>
            <w:r>
              <w:rPr>
                <w:sz w:val="20"/>
                <w:u w:val="single"/>
              </w:rPr>
              <w:tab/>
            </w:r>
          </w:p>
        </w:tc>
      </w:tr>
    </w:tbl>
    <w:p w14:paraId="50E70BC7" w14:textId="77777777" w:rsidR="002C1728" w:rsidRDefault="002C1728"/>
    <w:sectPr w:rsidR="002C1728">
      <w:pgSz w:w="12240" w:h="15840"/>
      <w:pgMar w:top="1500" w:right="9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3C2"/>
    <w:multiLevelType w:val="hybridMultilevel"/>
    <w:tmpl w:val="F2041B48"/>
    <w:lvl w:ilvl="0" w:tplc="1004DD66">
      <w:numFmt w:val="bullet"/>
      <w:lvlText w:val=""/>
      <w:lvlJc w:val="left"/>
      <w:pPr>
        <w:ind w:left="823" w:hanging="361"/>
      </w:pPr>
      <w:rPr>
        <w:rFonts w:ascii="Symbol" w:eastAsia="Symbol" w:hAnsi="Symbol" w:cs="Symbol" w:hint="default"/>
        <w:w w:val="99"/>
        <w:sz w:val="20"/>
        <w:szCs w:val="20"/>
      </w:rPr>
    </w:lvl>
    <w:lvl w:ilvl="1" w:tplc="371EEA82">
      <w:numFmt w:val="bullet"/>
      <w:lvlText w:val="•"/>
      <w:lvlJc w:val="left"/>
      <w:pPr>
        <w:ind w:left="1528" w:hanging="361"/>
      </w:pPr>
      <w:rPr>
        <w:rFonts w:hint="default"/>
      </w:rPr>
    </w:lvl>
    <w:lvl w:ilvl="2" w:tplc="3876812A">
      <w:numFmt w:val="bullet"/>
      <w:lvlText w:val="•"/>
      <w:lvlJc w:val="left"/>
      <w:pPr>
        <w:ind w:left="2237" w:hanging="361"/>
      </w:pPr>
      <w:rPr>
        <w:rFonts w:hint="default"/>
      </w:rPr>
    </w:lvl>
    <w:lvl w:ilvl="3" w:tplc="BF98BD52">
      <w:numFmt w:val="bullet"/>
      <w:lvlText w:val="•"/>
      <w:lvlJc w:val="left"/>
      <w:pPr>
        <w:ind w:left="2946" w:hanging="361"/>
      </w:pPr>
      <w:rPr>
        <w:rFonts w:hint="default"/>
      </w:rPr>
    </w:lvl>
    <w:lvl w:ilvl="4" w:tplc="94E8F2E8">
      <w:numFmt w:val="bullet"/>
      <w:lvlText w:val="•"/>
      <w:lvlJc w:val="left"/>
      <w:pPr>
        <w:ind w:left="3654" w:hanging="361"/>
      </w:pPr>
      <w:rPr>
        <w:rFonts w:hint="default"/>
      </w:rPr>
    </w:lvl>
    <w:lvl w:ilvl="5" w:tplc="400EEA04">
      <w:numFmt w:val="bullet"/>
      <w:lvlText w:val="•"/>
      <w:lvlJc w:val="left"/>
      <w:pPr>
        <w:ind w:left="4363" w:hanging="361"/>
      </w:pPr>
      <w:rPr>
        <w:rFonts w:hint="default"/>
      </w:rPr>
    </w:lvl>
    <w:lvl w:ilvl="6" w:tplc="60B6A6B2">
      <w:numFmt w:val="bullet"/>
      <w:lvlText w:val="•"/>
      <w:lvlJc w:val="left"/>
      <w:pPr>
        <w:ind w:left="5072" w:hanging="361"/>
      </w:pPr>
      <w:rPr>
        <w:rFonts w:hint="default"/>
      </w:rPr>
    </w:lvl>
    <w:lvl w:ilvl="7" w:tplc="9E128774">
      <w:numFmt w:val="bullet"/>
      <w:lvlText w:val="•"/>
      <w:lvlJc w:val="left"/>
      <w:pPr>
        <w:ind w:left="5781" w:hanging="361"/>
      </w:pPr>
      <w:rPr>
        <w:rFonts w:hint="default"/>
      </w:rPr>
    </w:lvl>
    <w:lvl w:ilvl="8" w:tplc="F480831C">
      <w:numFmt w:val="bullet"/>
      <w:lvlText w:val="•"/>
      <w:lvlJc w:val="left"/>
      <w:pPr>
        <w:ind w:left="6489" w:hanging="361"/>
      </w:pPr>
      <w:rPr>
        <w:rFonts w:hint="default"/>
      </w:rPr>
    </w:lvl>
  </w:abstractNum>
  <w:abstractNum w:abstractNumId="1" w15:restartNumberingAfterBreak="0">
    <w:nsid w:val="18BF1E95"/>
    <w:multiLevelType w:val="hybridMultilevel"/>
    <w:tmpl w:val="CB400154"/>
    <w:lvl w:ilvl="0" w:tplc="664E3168">
      <w:numFmt w:val="bullet"/>
      <w:lvlText w:val=""/>
      <w:lvlJc w:val="left"/>
      <w:pPr>
        <w:ind w:left="823" w:hanging="361"/>
      </w:pPr>
      <w:rPr>
        <w:rFonts w:ascii="Symbol" w:eastAsia="Symbol" w:hAnsi="Symbol" w:cs="Symbol" w:hint="default"/>
        <w:w w:val="99"/>
        <w:sz w:val="20"/>
        <w:szCs w:val="20"/>
      </w:rPr>
    </w:lvl>
    <w:lvl w:ilvl="1" w:tplc="CF521D94">
      <w:start w:val="1"/>
      <w:numFmt w:val="lowerRoman"/>
      <w:lvlText w:val="(%2)"/>
      <w:lvlJc w:val="left"/>
      <w:pPr>
        <w:ind w:left="1243" w:hanging="380"/>
        <w:jc w:val="left"/>
      </w:pPr>
      <w:rPr>
        <w:rFonts w:ascii="Verdana" w:eastAsia="Verdana" w:hAnsi="Verdana" w:cs="Verdana" w:hint="default"/>
        <w:w w:val="99"/>
        <w:sz w:val="20"/>
        <w:szCs w:val="20"/>
      </w:rPr>
    </w:lvl>
    <w:lvl w:ilvl="2" w:tplc="164A920C">
      <w:numFmt w:val="bullet"/>
      <w:lvlText w:val="•"/>
      <w:lvlJc w:val="left"/>
      <w:pPr>
        <w:ind w:left="1980" w:hanging="380"/>
      </w:pPr>
      <w:rPr>
        <w:rFonts w:hint="default"/>
      </w:rPr>
    </w:lvl>
    <w:lvl w:ilvl="3" w:tplc="3F40EF04">
      <w:numFmt w:val="bullet"/>
      <w:lvlText w:val="•"/>
      <w:lvlJc w:val="left"/>
      <w:pPr>
        <w:ind w:left="2721" w:hanging="380"/>
      </w:pPr>
      <w:rPr>
        <w:rFonts w:hint="default"/>
      </w:rPr>
    </w:lvl>
    <w:lvl w:ilvl="4" w:tplc="F970CFD6">
      <w:numFmt w:val="bullet"/>
      <w:lvlText w:val="•"/>
      <w:lvlJc w:val="left"/>
      <w:pPr>
        <w:ind w:left="3462" w:hanging="380"/>
      </w:pPr>
      <w:rPr>
        <w:rFonts w:hint="default"/>
      </w:rPr>
    </w:lvl>
    <w:lvl w:ilvl="5" w:tplc="D102E2BE">
      <w:numFmt w:val="bullet"/>
      <w:lvlText w:val="•"/>
      <w:lvlJc w:val="left"/>
      <w:pPr>
        <w:ind w:left="4203" w:hanging="380"/>
      </w:pPr>
      <w:rPr>
        <w:rFonts w:hint="default"/>
      </w:rPr>
    </w:lvl>
    <w:lvl w:ilvl="6" w:tplc="17CA1418">
      <w:numFmt w:val="bullet"/>
      <w:lvlText w:val="•"/>
      <w:lvlJc w:val="left"/>
      <w:pPr>
        <w:ind w:left="4944" w:hanging="380"/>
      </w:pPr>
      <w:rPr>
        <w:rFonts w:hint="default"/>
      </w:rPr>
    </w:lvl>
    <w:lvl w:ilvl="7" w:tplc="5A306ABA">
      <w:numFmt w:val="bullet"/>
      <w:lvlText w:val="•"/>
      <w:lvlJc w:val="left"/>
      <w:pPr>
        <w:ind w:left="5684" w:hanging="380"/>
      </w:pPr>
      <w:rPr>
        <w:rFonts w:hint="default"/>
      </w:rPr>
    </w:lvl>
    <w:lvl w:ilvl="8" w:tplc="CCEE3F6A">
      <w:numFmt w:val="bullet"/>
      <w:lvlText w:val="•"/>
      <w:lvlJc w:val="left"/>
      <w:pPr>
        <w:ind w:left="6425" w:hanging="380"/>
      </w:pPr>
      <w:rPr>
        <w:rFonts w:hint="default"/>
      </w:rPr>
    </w:lvl>
  </w:abstractNum>
  <w:abstractNum w:abstractNumId="2" w15:restartNumberingAfterBreak="0">
    <w:nsid w:val="1AD9260F"/>
    <w:multiLevelType w:val="hybridMultilevel"/>
    <w:tmpl w:val="81AC4CD2"/>
    <w:lvl w:ilvl="0" w:tplc="6C82337A">
      <w:numFmt w:val="bullet"/>
      <w:lvlText w:val=""/>
      <w:lvlJc w:val="left"/>
      <w:pPr>
        <w:ind w:left="823" w:hanging="361"/>
      </w:pPr>
      <w:rPr>
        <w:rFonts w:ascii="Symbol" w:eastAsia="Symbol" w:hAnsi="Symbol" w:cs="Symbol" w:hint="default"/>
        <w:w w:val="99"/>
        <w:sz w:val="20"/>
        <w:szCs w:val="20"/>
      </w:rPr>
    </w:lvl>
    <w:lvl w:ilvl="1" w:tplc="3E0E1876">
      <w:numFmt w:val="bullet"/>
      <w:lvlText w:val="•"/>
      <w:lvlJc w:val="left"/>
      <w:pPr>
        <w:ind w:left="1528" w:hanging="361"/>
      </w:pPr>
      <w:rPr>
        <w:rFonts w:hint="default"/>
      </w:rPr>
    </w:lvl>
    <w:lvl w:ilvl="2" w:tplc="AEF22F92">
      <w:numFmt w:val="bullet"/>
      <w:lvlText w:val="•"/>
      <w:lvlJc w:val="left"/>
      <w:pPr>
        <w:ind w:left="2237" w:hanging="361"/>
      </w:pPr>
      <w:rPr>
        <w:rFonts w:hint="default"/>
      </w:rPr>
    </w:lvl>
    <w:lvl w:ilvl="3" w:tplc="6B9807A8">
      <w:numFmt w:val="bullet"/>
      <w:lvlText w:val="•"/>
      <w:lvlJc w:val="left"/>
      <w:pPr>
        <w:ind w:left="2946" w:hanging="361"/>
      </w:pPr>
      <w:rPr>
        <w:rFonts w:hint="default"/>
      </w:rPr>
    </w:lvl>
    <w:lvl w:ilvl="4" w:tplc="1E04FDA2">
      <w:numFmt w:val="bullet"/>
      <w:lvlText w:val="•"/>
      <w:lvlJc w:val="left"/>
      <w:pPr>
        <w:ind w:left="3654" w:hanging="361"/>
      </w:pPr>
      <w:rPr>
        <w:rFonts w:hint="default"/>
      </w:rPr>
    </w:lvl>
    <w:lvl w:ilvl="5" w:tplc="D856F1C4">
      <w:numFmt w:val="bullet"/>
      <w:lvlText w:val="•"/>
      <w:lvlJc w:val="left"/>
      <w:pPr>
        <w:ind w:left="4363" w:hanging="361"/>
      </w:pPr>
      <w:rPr>
        <w:rFonts w:hint="default"/>
      </w:rPr>
    </w:lvl>
    <w:lvl w:ilvl="6" w:tplc="70A8426A">
      <w:numFmt w:val="bullet"/>
      <w:lvlText w:val="•"/>
      <w:lvlJc w:val="left"/>
      <w:pPr>
        <w:ind w:left="5072" w:hanging="361"/>
      </w:pPr>
      <w:rPr>
        <w:rFonts w:hint="default"/>
      </w:rPr>
    </w:lvl>
    <w:lvl w:ilvl="7" w:tplc="62945180">
      <w:numFmt w:val="bullet"/>
      <w:lvlText w:val="•"/>
      <w:lvlJc w:val="left"/>
      <w:pPr>
        <w:ind w:left="5781" w:hanging="361"/>
      </w:pPr>
      <w:rPr>
        <w:rFonts w:hint="default"/>
      </w:rPr>
    </w:lvl>
    <w:lvl w:ilvl="8" w:tplc="2390BA1E">
      <w:numFmt w:val="bullet"/>
      <w:lvlText w:val="•"/>
      <w:lvlJc w:val="left"/>
      <w:pPr>
        <w:ind w:left="6489" w:hanging="361"/>
      </w:pPr>
      <w:rPr>
        <w:rFonts w:hint="default"/>
      </w:rPr>
    </w:lvl>
  </w:abstractNum>
  <w:abstractNum w:abstractNumId="3" w15:restartNumberingAfterBreak="0">
    <w:nsid w:val="2F741FC9"/>
    <w:multiLevelType w:val="hybridMultilevel"/>
    <w:tmpl w:val="F0C40F68"/>
    <w:lvl w:ilvl="0" w:tplc="4EC41AB4">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E55EB"/>
    <w:multiLevelType w:val="hybridMultilevel"/>
    <w:tmpl w:val="AEC09776"/>
    <w:lvl w:ilvl="0" w:tplc="211A52AC">
      <w:start w:val="1"/>
      <w:numFmt w:val="lowerLetter"/>
      <w:lvlText w:val="%1)"/>
      <w:lvlJc w:val="left"/>
      <w:pPr>
        <w:ind w:left="823" w:hanging="721"/>
        <w:jc w:val="left"/>
      </w:pPr>
      <w:rPr>
        <w:rFonts w:ascii="Verdana" w:eastAsia="Verdana" w:hAnsi="Verdana" w:cs="Verdana" w:hint="default"/>
        <w:w w:val="99"/>
        <w:sz w:val="20"/>
        <w:szCs w:val="20"/>
      </w:rPr>
    </w:lvl>
    <w:lvl w:ilvl="1" w:tplc="008C465A">
      <w:numFmt w:val="bullet"/>
      <w:lvlText w:val="•"/>
      <w:lvlJc w:val="left"/>
      <w:pPr>
        <w:ind w:left="1528" w:hanging="721"/>
      </w:pPr>
      <w:rPr>
        <w:rFonts w:hint="default"/>
      </w:rPr>
    </w:lvl>
    <w:lvl w:ilvl="2" w:tplc="4508D208">
      <w:numFmt w:val="bullet"/>
      <w:lvlText w:val="•"/>
      <w:lvlJc w:val="left"/>
      <w:pPr>
        <w:ind w:left="2237" w:hanging="721"/>
      </w:pPr>
      <w:rPr>
        <w:rFonts w:hint="default"/>
      </w:rPr>
    </w:lvl>
    <w:lvl w:ilvl="3" w:tplc="3AFE8970">
      <w:numFmt w:val="bullet"/>
      <w:lvlText w:val="•"/>
      <w:lvlJc w:val="left"/>
      <w:pPr>
        <w:ind w:left="2946" w:hanging="721"/>
      </w:pPr>
      <w:rPr>
        <w:rFonts w:hint="default"/>
      </w:rPr>
    </w:lvl>
    <w:lvl w:ilvl="4" w:tplc="03D2EF56">
      <w:numFmt w:val="bullet"/>
      <w:lvlText w:val="•"/>
      <w:lvlJc w:val="left"/>
      <w:pPr>
        <w:ind w:left="3654" w:hanging="721"/>
      </w:pPr>
      <w:rPr>
        <w:rFonts w:hint="default"/>
      </w:rPr>
    </w:lvl>
    <w:lvl w:ilvl="5" w:tplc="4574FEBA">
      <w:numFmt w:val="bullet"/>
      <w:lvlText w:val="•"/>
      <w:lvlJc w:val="left"/>
      <w:pPr>
        <w:ind w:left="4363" w:hanging="721"/>
      </w:pPr>
      <w:rPr>
        <w:rFonts w:hint="default"/>
      </w:rPr>
    </w:lvl>
    <w:lvl w:ilvl="6" w:tplc="D4A6A48A">
      <w:numFmt w:val="bullet"/>
      <w:lvlText w:val="•"/>
      <w:lvlJc w:val="left"/>
      <w:pPr>
        <w:ind w:left="5072" w:hanging="721"/>
      </w:pPr>
      <w:rPr>
        <w:rFonts w:hint="default"/>
      </w:rPr>
    </w:lvl>
    <w:lvl w:ilvl="7" w:tplc="B8E6EC10">
      <w:numFmt w:val="bullet"/>
      <w:lvlText w:val="•"/>
      <w:lvlJc w:val="left"/>
      <w:pPr>
        <w:ind w:left="5781" w:hanging="721"/>
      </w:pPr>
      <w:rPr>
        <w:rFonts w:hint="default"/>
      </w:rPr>
    </w:lvl>
    <w:lvl w:ilvl="8" w:tplc="C114AAA0">
      <w:numFmt w:val="bullet"/>
      <w:lvlText w:val="•"/>
      <w:lvlJc w:val="left"/>
      <w:pPr>
        <w:ind w:left="6489" w:hanging="721"/>
      </w:pPr>
      <w:rPr>
        <w:rFonts w:hint="default"/>
      </w:rPr>
    </w:lvl>
  </w:abstractNum>
  <w:abstractNum w:abstractNumId="5" w15:restartNumberingAfterBreak="0">
    <w:nsid w:val="552F44A1"/>
    <w:multiLevelType w:val="hybridMultilevel"/>
    <w:tmpl w:val="2E942F36"/>
    <w:lvl w:ilvl="0" w:tplc="7626FC7C">
      <w:numFmt w:val="bullet"/>
      <w:lvlText w:val=""/>
      <w:lvlJc w:val="left"/>
      <w:pPr>
        <w:ind w:left="823" w:hanging="361"/>
      </w:pPr>
      <w:rPr>
        <w:rFonts w:ascii="Symbol" w:eastAsia="Symbol" w:hAnsi="Symbol" w:cs="Symbol" w:hint="default"/>
        <w:w w:val="99"/>
        <w:sz w:val="20"/>
        <w:szCs w:val="20"/>
      </w:rPr>
    </w:lvl>
    <w:lvl w:ilvl="1" w:tplc="D242ED66">
      <w:numFmt w:val="bullet"/>
      <w:lvlText w:val="•"/>
      <w:lvlJc w:val="left"/>
      <w:pPr>
        <w:ind w:left="1528" w:hanging="361"/>
      </w:pPr>
      <w:rPr>
        <w:rFonts w:hint="default"/>
      </w:rPr>
    </w:lvl>
    <w:lvl w:ilvl="2" w:tplc="17DA5C90">
      <w:numFmt w:val="bullet"/>
      <w:lvlText w:val="•"/>
      <w:lvlJc w:val="left"/>
      <w:pPr>
        <w:ind w:left="2237" w:hanging="361"/>
      </w:pPr>
      <w:rPr>
        <w:rFonts w:hint="default"/>
      </w:rPr>
    </w:lvl>
    <w:lvl w:ilvl="3" w:tplc="65E80632">
      <w:numFmt w:val="bullet"/>
      <w:lvlText w:val="•"/>
      <w:lvlJc w:val="left"/>
      <w:pPr>
        <w:ind w:left="2946" w:hanging="361"/>
      </w:pPr>
      <w:rPr>
        <w:rFonts w:hint="default"/>
      </w:rPr>
    </w:lvl>
    <w:lvl w:ilvl="4" w:tplc="24F66BF8">
      <w:numFmt w:val="bullet"/>
      <w:lvlText w:val="•"/>
      <w:lvlJc w:val="left"/>
      <w:pPr>
        <w:ind w:left="3654" w:hanging="361"/>
      </w:pPr>
      <w:rPr>
        <w:rFonts w:hint="default"/>
      </w:rPr>
    </w:lvl>
    <w:lvl w:ilvl="5" w:tplc="6F22CF46">
      <w:numFmt w:val="bullet"/>
      <w:lvlText w:val="•"/>
      <w:lvlJc w:val="left"/>
      <w:pPr>
        <w:ind w:left="4363" w:hanging="361"/>
      </w:pPr>
      <w:rPr>
        <w:rFonts w:hint="default"/>
      </w:rPr>
    </w:lvl>
    <w:lvl w:ilvl="6" w:tplc="632C22CA">
      <w:numFmt w:val="bullet"/>
      <w:lvlText w:val="•"/>
      <w:lvlJc w:val="left"/>
      <w:pPr>
        <w:ind w:left="5072" w:hanging="361"/>
      </w:pPr>
      <w:rPr>
        <w:rFonts w:hint="default"/>
      </w:rPr>
    </w:lvl>
    <w:lvl w:ilvl="7" w:tplc="F9F83B2A">
      <w:numFmt w:val="bullet"/>
      <w:lvlText w:val="•"/>
      <w:lvlJc w:val="left"/>
      <w:pPr>
        <w:ind w:left="5781" w:hanging="361"/>
      </w:pPr>
      <w:rPr>
        <w:rFonts w:hint="default"/>
      </w:rPr>
    </w:lvl>
    <w:lvl w:ilvl="8" w:tplc="4A2E3860">
      <w:numFmt w:val="bullet"/>
      <w:lvlText w:val="•"/>
      <w:lvlJc w:val="left"/>
      <w:pPr>
        <w:ind w:left="6489" w:hanging="361"/>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91"/>
    <w:rsid w:val="001F46BB"/>
    <w:rsid w:val="0025314F"/>
    <w:rsid w:val="002C1728"/>
    <w:rsid w:val="003B7607"/>
    <w:rsid w:val="006B29AA"/>
    <w:rsid w:val="007E66AE"/>
    <w:rsid w:val="008E060D"/>
    <w:rsid w:val="00BB1F9D"/>
    <w:rsid w:val="00BC0C91"/>
    <w:rsid w:val="00BF6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414"/>
  <w15:docId w15:val="{B3D19DE5-03D5-43D6-8845-A9F45A3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1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45B331E1E054EA96CF5C047C61009" ma:contentTypeVersion="8" ma:contentTypeDescription="Create a new document." ma:contentTypeScope="" ma:versionID="b31e825b747dc8ea88f9727dd8b8bd88">
  <xsd:schema xmlns:xsd="http://www.w3.org/2001/XMLSchema" xmlns:xs="http://www.w3.org/2001/XMLSchema" xmlns:p="http://schemas.microsoft.com/office/2006/metadata/properties" xmlns:ns2="88995b37-3e9d-472b-87bc-19c8f30aa504" xmlns:ns3="5dd9a5ac-3ca8-4b29-accf-4b01842df3b6" targetNamespace="http://schemas.microsoft.com/office/2006/metadata/properties" ma:root="true" ma:fieldsID="43b7946adc9232ec798696b49bee6430" ns2:_="" ns3:_="">
    <xsd:import namespace="88995b37-3e9d-472b-87bc-19c8f30aa504"/>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95b37-3e9d-472b-87bc-19c8f30aa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B522A-A6B2-4A35-A260-F34E9871E99F}">
  <ds:schemaRefs>
    <ds:schemaRef ds:uri="http://schemas.microsoft.com/office/2006/documentManagement/types"/>
    <ds:schemaRef ds:uri="88995b37-3e9d-472b-87bc-19c8f30aa504"/>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5dd9a5ac-3ca8-4b29-accf-4b01842df3b6"/>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CD0A5A0-BEAB-4A21-ADA6-665FB04F2FFD}">
  <ds:schemaRefs>
    <ds:schemaRef ds:uri="http://schemas.microsoft.com/sharepoint/v3/contenttype/forms"/>
  </ds:schemaRefs>
</ds:datastoreItem>
</file>

<file path=customXml/itemProps3.xml><?xml version="1.0" encoding="utf-8"?>
<ds:datastoreItem xmlns:ds="http://schemas.openxmlformats.org/officeDocument/2006/customXml" ds:itemID="{B1D5CDB8-8E7C-4756-8994-1C49C572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95b37-3e9d-472b-87bc-19c8f30aa504"/>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Baptist Union of Victoria</vt:lpstr>
    </vt:vector>
  </TitlesOfParts>
  <Company>Hewlett-Packard Company</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Victoria</dc:title>
  <dc:creator>Jonathan Price</dc:creator>
  <cp:lastModifiedBy>Mark Lim</cp:lastModifiedBy>
  <cp:revision>5</cp:revision>
  <dcterms:created xsi:type="dcterms:W3CDTF">2018-11-01T22:52:00Z</dcterms:created>
  <dcterms:modified xsi:type="dcterms:W3CDTF">2019-02-19T22:30:00Z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2017-07-05T00:00:00Z</vt:filetime>
  </property>
  <property fmtid="{D5CDD505-2E9C-101B-9397-08002B2CF9AE}" pid="5" name="ContentTypeId">
    <vt:lpwstr>0x010100EFB45B331E1E054EA96CF5C047C61009</vt:lpwstr>
  </property>
</Properties>
</file>